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066"/>
        <w:tblW w:w="5211" w:type="dxa"/>
        <w:tblLayout w:type="fixed"/>
        <w:tblLook w:val="04A0" w:firstRow="1" w:lastRow="0" w:firstColumn="1" w:lastColumn="0" w:noHBand="0" w:noVBand="1"/>
      </w:tblPr>
      <w:tblGrid>
        <w:gridCol w:w="1146"/>
        <w:gridCol w:w="1797"/>
        <w:gridCol w:w="1276"/>
        <w:gridCol w:w="992"/>
      </w:tblGrid>
      <w:tr w:rsidR="00D431D4" w:rsidTr="00616D87">
        <w:trPr>
          <w:trHeight w:val="489"/>
        </w:trPr>
        <w:tc>
          <w:tcPr>
            <w:tcW w:w="5211" w:type="dxa"/>
            <w:gridSpan w:val="4"/>
          </w:tcPr>
          <w:p w:rsidR="00D431D4" w:rsidRPr="00D934BB" w:rsidRDefault="00D431D4" w:rsidP="003A5033">
            <w:pPr>
              <w:pStyle w:val="a4"/>
              <w:rPr>
                <w:noProof/>
                <w:sz w:val="14"/>
                <w:szCs w:val="14"/>
                <w:lang w:val="bg-BG"/>
              </w:rPr>
            </w:pPr>
            <w:r>
              <w:rPr>
                <w:noProof/>
                <w:sz w:val="14"/>
                <w:szCs w:val="14"/>
                <w:lang w:val="bg-BG"/>
              </w:rPr>
              <w:t>Попълва се от клиента</w:t>
            </w:r>
          </w:p>
        </w:tc>
      </w:tr>
      <w:tr w:rsidR="00D431D4" w:rsidTr="00616D87">
        <w:trPr>
          <w:trHeight w:val="489"/>
        </w:trPr>
        <w:tc>
          <w:tcPr>
            <w:tcW w:w="1146" w:type="dxa"/>
            <w:vMerge w:val="restart"/>
          </w:tcPr>
          <w:p w:rsidR="00D431D4" w:rsidRPr="00D934BB" w:rsidRDefault="00D431D4" w:rsidP="003A5033">
            <w:pPr>
              <w:pStyle w:val="a4"/>
              <w:rPr>
                <w:sz w:val="14"/>
                <w:szCs w:val="14"/>
                <w:lang w:val="bg-BG"/>
              </w:rPr>
            </w:pPr>
            <w:r w:rsidRPr="00D934BB">
              <w:rPr>
                <w:sz w:val="14"/>
                <w:szCs w:val="14"/>
                <w:lang w:val="bg-BG"/>
              </w:rPr>
              <w:t>Обект</w:t>
            </w:r>
            <w:r>
              <w:rPr>
                <w:sz w:val="14"/>
                <w:szCs w:val="14"/>
                <w:lang w:val="bg-BG"/>
              </w:rPr>
              <w:t xml:space="preserve"> (наименование</w:t>
            </w:r>
            <w:r w:rsidRPr="00D934BB">
              <w:rPr>
                <w:sz w:val="14"/>
                <w:szCs w:val="14"/>
                <w:lang w:val="bg-BG"/>
              </w:rPr>
              <w:t xml:space="preserve"> и абонатен </w:t>
            </w:r>
            <w:bookmarkStart w:id="0" w:name="_GoBack"/>
            <w:bookmarkEnd w:id="0"/>
            <w:r w:rsidRPr="00D934BB">
              <w:rPr>
                <w:sz w:val="14"/>
                <w:szCs w:val="14"/>
                <w:lang w:val="bg-BG"/>
              </w:rPr>
              <w:t>номер</w:t>
            </w:r>
            <w:r>
              <w:rPr>
                <w:sz w:val="14"/>
                <w:szCs w:val="14"/>
                <w:lang w:val="bg-BG"/>
              </w:rPr>
              <w:t>)</w:t>
            </w:r>
            <w:r w:rsidRPr="00D934BB">
              <w:rPr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1797" w:type="dxa"/>
            <w:vMerge w:val="restart"/>
          </w:tcPr>
          <w:p w:rsidR="00D431D4" w:rsidRPr="00D934BB" w:rsidRDefault="00D431D4" w:rsidP="003A5033">
            <w:pPr>
              <w:pStyle w:val="a4"/>
              <w:rPr>
                <w:sz w:val="14"/>
                <w:szCs w:val="14"/>
                <w:lang w:val="bg-BG"/>
              </w:rPr>
            </w:pPr>
            <w:r w:rsidRPr="00D934BB">
              <w:rPr>
                <w:sz w:val="14"/>
                <w:szCs w:val="14"/>
                <w:lang w:val="bg-BG"/>
              </w:rPr>
              <w:t>Адрес на обекта</w:t>
            </w:r>
          </w:p>
        </w:tc>
        <w:tc>
          <w:tcPr>
            <w:tcW w:w="2268" w:type="dxa"/>
            <w:gridSpan w:val="2"/>
          </w:tcPr>
          <w:p w:rsidR="00D431D4" w:rsidRPr="00D934BB" w:rsidRDefault="00D431D4" w:rsidP="003A5033">
            <w:pPr>
              <w:pStyle w:val="a4"/>
              <w:rPr>
                <w:sz w:val="14"/>
                <w:szCs w:val="14"/>
              </w:rPr>
            </w:pPr>
            <w:r w:rsidRPr="00D934BB">
              <w:rPr>
                <w:noProof/>
                <w:sz w:val="14"/>
                <w:szCs w:val="14"/>
                <w:lang w:val="bg-BG"/>
              </w:rPr>
              <w:t>Предоставена мощност</w:t>
            </w:r>
            <w:r>
              <w:rPr>
                <w:noProof/>
                <w:sz w:val="14"/>
                <w:szCs w:val="14"/>
                <w:lang w:val="bg-BG"/>
              </w:rPr>
              <w:t>, квт</w:t>
            </w:r>
            <w:r w:rsidRPr="00D934BB">
              <w:rPr>
                <w:noProof/>
                <w:sz w:val="14"/>
                <w:szCs w:val="14"/>
                <w:lang w:val="bg-BG"/>
              </w:rPr>
              <w:t xml:space="preserve"> </w:t>
            </w:r>
          </w:p>
        </w:tc>
      </w:tr>
      <w:tr w:rsidR="00D431D4" w:rsidTr="00616D87">
        <w:trPr>
          <w:trHeight w:val="488"/>
        </w:trPr>
        <w:tc>
          <w:tcPr>
            <w:tcW w:w="1146" w:type="dxa"/>
            <w:vMerge/>
          </w:tcPr>
          <w:p w:rsidR="00D431D4" w:rsidRPr="00D934BB" w:rsidRDefault="00D431D4" w:rsidP="003A5033">
            <w:pPr>
              <w:pStyle w:val="a4"/>
              <w:rPr>
                <w:sz w:val="14"/>
                <w:szCs w:val="14"/>
                <w:lang w:val="bg-BG"/>
              </w:rPr>
            </w:pPr>
          </w:p>
        </w:tc>
        <w:tc>
          <w:tcPr>
            <w:tcW w:w="1797" w:type="dxa"/>
            <w:vMerge/>
          </w:tcPr>
          <w:p w:rsidR="00D431D4" w:rsidRPr="00D934BB" w:rsidRDefault="00D431D4" w:rsidP="003A5033">
            <w:pPr>
              <w:pStyle w:val="a4"/>
              <w:rPr>
                <w:sz w:val="14"/>
                <w:szCs w:val="14"/>
                <w:lang w:val="bg-BG"/>
              </w:rPr>
            </w:pPr>
          </w:p>
        </w:tc>
        <w:tc>
          <w:tcPr>
            <w:tcW w:w="1276" w:type="dxa"/>
          </w:tcPr>
          <w:p w:rsidR="00D431D4" w:rsidRPr="00C45D91" w:rsidRDefault="00D431D4" w:rsidP="003A5033">
            <w:pPr>
              <w:pStyle w:val="a4"/>
              <w:rPr>
                <w:noProof/>
                <w:sz w:val="14"/>
                <w:szCs w:val="14"/>
                <w:lang w:val="bg-BG"/>
              </w:rPr>
            </w:pPr>
            <w:r>
              <w:rPr>
                <w:noProof/>
                <w:sz w:val="14"/>
                <w:szCs w:val="14"/>
                <w:lang w:val="bg-BG"/>
              </w:rPr>
              <w:t>съществуваща</w:t>
            </w:r>
          </w:p>
        </w:tc>
        <w:tc>
          <w:tcPr>
            <w:tcW w:w="992" w:type="dxa"/>
          </w:tcPr>
          <w:p w:rsidR="00D431D4" w:rsidRPr="00C45D91" w:rsidRDefault="00D431D4" w:rsidP="003A5033">
            <w:pPr>
              <w:pStyle w:val="a4"/>
              <w:rPr>
                <w:noProof/>
                <w:sz w:val="14"/>
                <w:szCs w:val="14"/>
                <w:lang w:val="bg-BG"/>
              </w:rPr>
            </w:pPr>
            <w:r>
              <w:rPr>
                <w:noProof/>
                <w:sz w:val="14"/>
                <w:szCs w:val="14"/>
                <w:lang w:val="bg-BG"/>
              </w:rPr>
              <w:t>нова, намалена</w:t>
            </w:r>
          </w:p>
        </w:tc>
      </w:tr>
      <w:tr w:rsidR="00D431D4" w:rsidTr="00616D87">
        <w:tc>
          <w:tcPr>
            <w:tcW w:w="114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797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27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992" w:type="dxa"/>
          </w:tcPr>
          <w:p w:rsidR="00D431D4" w:rsidRDefault="00D431D4" w:rsidP="003A5033">
            <w:pPr>
              <w:pStyle w:val="a4"/>
            </w:pPr>
          </w:p>
        </w:tc>
      </w:tr>
      <w:tr w:rsidR="00D431D4" w:rsidTr="00616D87">
        <w:tc>
          <w:tcPr>
            <w:tcW w:w="114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797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27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992" w:type="dxa"/>
          </w:tcPr>
          <w:p w:rsidR="00D431D4" w:rsidRDefault="00D431D4" w:rsidP="003A5033">
            <w:pPr>
              <w:pStyle w:val="a4"/>
            </w:pPr>
          </w:p>
        </w:tc>
      </w:tr>
      <w:tr w:rsidR="00D431D4" w:rsidTr="00616D87">
        <w:tc>
          <w:tcPr>
            <w:tcW w:w="114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797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27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992" w:type="dxa"/>
          </w:tcPr>
          <w:p w:rsidR="00D431D4" w:rsidRDefault="00D431D4" w:rsidP="003A5033">
            <w:pPr>
              <w:pStyle w:val="a4"/>
            </w:pPr>
          </w:p>
        </w:tc>
      </w:tr>
      <w:tr w:rsidR="00D431D4" w:rsidTr="00616D87">
        <w:tc>
          <w:tcPr>
            <w:tcW w:w="114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797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27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992" w:type="dxa"/>
          </w:tcPr>
          <w:p w:rsidR="00D431D4" w:rsidRDefault="00D431D4" w:rsidP="003A5033">
            <w:pPr>
              <w:pStyle w:val="a4"/>
            </w:pPr>
          </w:p>
        </w:tc>
      </w:tr>
      <w:tr w:rsidR="00D431D4" w:rsidTr="00616D87">
        <w:tc>
          <w:tcPr>
            <w:tcW w:w="114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797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27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992" w:type="dxa"/>
          </w:tcPr>
          <w:p w:rsidR="00D431D4" w:rsidRDefault="00D431D4" w:rsidP="003A5033">
            <w:pPr>
              <w:pStyle w:val="a4"/>
            </w:pPr>
          </w:p>
        </w:tc>
      </w:tr>
      <w:tr w:rsidR="00D431D4" w:rsidTr="00616D87">
        <w:tc>
          <w:tcPr>
            <w:tcW w:w="114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797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1276" w:type="dxa"/>
          </w:tcPr>
          <w:p w:rsidR="00D431D4" w:rsidRDefault="00D431D4" w:rsidP="003A5033">
            <w:pPr>
              <w:pStyle w:val="a4"/>
            </w:pPr>
          </w:p>
        </w:tc>
        <w:tc>
          <w:tcPr>
            <w:tcW w:w="992" w:type="dxa"/>
          </w:tcPr>
          <w:p w:rsidR="00D431D4" w:rsidRDefault="00D431D4" w:rsidP="003A5033">
            <w:pPr>
              <w:pStyle w:val="a4"/>
            </w:pPr>
          </w:p>
        </w:tc>
      </w:tr>
    </w:tbl>
    <w:p w:rsidR="003A5033" w:rsidRDefault="005514E7" w:rsidP="003A5033">
      <w:pPr>
        <w:jc w:val="right"/>
        <w:rPr>
          <w:lang w:val="bg-BG"/>
        </w:rPr>
      </w:pPr>
      <w:r>
        <w:rPr>
          <w:lang w:val="bg-BG"/>
        </w:rPr>
        <w:t>Спис</w:t>
      </w:r>
      <w:r w:rsidR="00D431D4">
        <w:rPr>
          <w:lang w:val="bg-BG"/>
        </w:rPr>
        <w:t>ъ</w:t>
      </w:r>
      <w:r>
        <w:rPr>
          <w:lang w:val="bg-BG"/>
        </w:rPr>
        <w:t>к с</w:t>
      </w:r>
      <w:r w:rsidR="00DF04F3">
        <w:rPr>
          <w:lang w:val="bg-BG"/>
        </w:rPr>
        <w:t xml:space="preserve"> обекти за намаляване на предоставена мощност</w:t>
      </w:r>
    </w:p>
    <w:sectPr w:rsidR="003A5033" w:rsidSect="003A503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51" w:rsidRDefault="00527951" w:rsidP="003A5033">
      <w:r>
        <w:separator/>
      </w:r>
    </w:p>
  </w:endnote>
  <w:endnote w:type="continuationSeparator" w:id="0">
    <w:p w:rsidR="00527951" w:rsidRDefault="00527951" w:rsidP="003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51" w:rsidRDefault="00527951" w:rsidP="003A5033">
      <w:r>
        <w:separator/>
      </w:r>
    </w:p>
  </w:footnote>
  <w:footnote w:type="continuationSeparator" w:id="0">
    <w:p w:rsidR="00527951" w:rsidRDefault="00527951" w:rsidP="003A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75"/>
    <w:rsid w:val="0024323F"/>
    <w:rsid w:val="003A5033"/>
    <w:rsid w:val="00494C94"/>
    <w:rsid w:val="00527951"/>
    <w:rsid w:val="005514E7"/>
    <w:rsid w:val="00616D87"/>
    <w:rsid w:val="00692075"/>
    <w:rsid w:val="0071469F"/>
    <w:rsid w:val="007747A9"/>
    <w:rsid w:val="00864F65"/>
    <w:rsid w:val="00D431D4"/>
    <w:rsid w:val="00D902C9"/>
    <w:rsid w:val="00DF04F3"/>
    <w:rsid w:val="00E8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9A0F"/>
  <w15:docId w15:val="{EAB16D12-E914-449F-9493-AE2566EF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33"/>
    <w:pPr>
      <w:spacing w:after="0" w:line="240" w:lineRule="auto"/>
    </w:pPr>
    <w:rPr>
      <w:rFonts w:ascii="Arial" w:eastAsia="Times New Roman" w:hAnsi="Arial" w:cs="Arial"/>
      <w:color w:val="000000"/>
      <w:spacing w:val="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5033"/>
    <w:pPr>
      <w:spacing w:after="0" w:line="240" w:lineRule="auto"/>
    </w:pPr>
    <w:rPr>
      <w:rFonts w:ascii="Arial" w:eastAsia="Times New Roman" w:hAnsi="Arial" w:cs="Arial"/>
      <w:color w:val="000000"/>
      <w:spacing w:val="6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033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3A5033"/>
    <w:rPr>
      <w:rFonts w:ascii="Arial" w:eastAsia="Times New Roman" w:hAnsi="Arial" w:cs="Arial"/>
      <w:color w:val="000000"/>
      <w:spacing w:val="6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5033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3A5033"/>
    <w:rPr>
      <w:rFonts w:ascii="Arial" w:eastAsia="Times New Roman" w:hAnsi="Arial" w:cs="Arial"/>
      <w:color w:val="000000"/>
      <w:spacing w:val="6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02C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902C9"/>
    <w:rPr>
      <w:rFonts w:ascii="Tahoma" w:eastAsia="Times New Roman" w:hAnsi="Tahoma" w:cs="Tahoma"/>
      <w:color w:val="000000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V5501</dc:creator>
  <cp:lastModifiedBy>Gavazov, Svetlozar</cp:lastModifiedBy>
  <cp:revision>3</cp:revision>
  <cp:lastPrinted>2020-05-07T05:40:00Z</cp:lastPrinted>
  <dcterms:created xsi:type="dcterms:W3CDTF">2020-06-11T09:52:00Z</dcterms:created>
  <dcterms:modified xsi:type="dcterms:W3CDTF">2020-06-11T09:52:00Z</dcterms:modified>
</cp:coreProperties>
</file>