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8770" w14:textId="77777777" w:rsidR="009360B4" w:rsidRPr="00A1041F" w:rsidRDefault="00A1041F" w:rsidP="00A1041F">
      <w:pPr>
        <w:pStyle w:val="a3"/>
        <w:jc w:val="center"/>
      </w:pPr>
      <w:r w:rsidRPr="00A1041F">
        <w:t>ОБЯВА</w:t>
      </w:r>
    </w:p>
    <w:p w14:paraId="52F4B64B" w14:textId="77777777" w:rsidR="00A1041F" w:rsidRDefault="00A1041F" w:rsidP="00A1041F">
      <w:pPr>
        <w:jc w:val="both"/>
      </w:pPr>
    </w:p>
    <w:p w14:paraId="11023696" w14:textId="77777777" w:rsidR="00A1041F" w:rsidRDefault="00A1041F" w:rsidP="00A1041F">
      <w:pPr>
        <w:jc w:val="both"/>
      </w:pPr>
    </w:p>
    <w:p w14:paraId="1CF4DC14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78ABBEF5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</w:t>
      </w:r>
      <w:r w:rsidR="0082210F">
        <w:t>адислав Варненчик“ №258 „Варна Т</w:t>
      </w:r>
      <w:r>
        <w:t>ауърс“ кула „Е</w:t>
      </w:r>
    </w:p>
    <w:p w14:paraId="6FC9B915" w14:textId="77777777" w:rsidR="00A1041F" w:rsidRDefault="00A1041F" w:rsidP="00A1041F">
      <w:pPr>
        <w:spacing w:after="0"/>
        <w:ind w:firstLine="708"/>
        <w:jc w:val="both"/>
      </w:pPr>
    </w:p>
    <w:p w14:paraId="28CE530A" w14:textId="77777777" w:rsidR="00A1041F" w:rsidRDefault="00A1041F" w:rsidP="00A1041F">
      <w:pPr>
        <w:spacing w:after="0"/>
        <w:ind w:firstLine="708"/>
        <w:jc w:val="both"/>
      </w:pPr>
    </w:p>
    <w:p w14:paraId="0E547C94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A3BFA5A" w14:textId="77777777" w:rsidR="00A1041F" w:rsidRDefault="00A1041F" w:rsidP="00A1041F">
      <w:pPr>
        <w:pStyle w:val="a3"/>
        <w:jc w:val="center"/>
      </w:pPr>
      <w:r w:rsidRPr="00A1041F">
        <w:t>Уведомяваме</w:t>
      </w:r>
    </w:p>
    <w:p w14:paraId="4A003E90" w14:textId="77777777" w:rsidR="00A1041F" w:rsidRPr="00A1041F" w:rsidRDefault="00A1041F" w:rsidP="00A1041F"/>
    <w:p w14:paraId="066CFB6C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DF6214C" w14:textId="77777777" w:rsidR="00A1041F" w:rsidRDefault="00A1041F" w:rsidP="00A1041F">
      <w:pPr>
        <w:spacing w:after="0"/>
      </w:pPr>
      <w:r>
        <w:t xml:space="preserve">предложение за изграждане на: </w:t>
      </w:r>
    </w:p>
    <w:p w14:paraId="066829E5" w14:textId="77777777" w:rsidR="0082210F" w:rsidRDefault="0082210F" w:rsidP="00A1041F">
      <w:pPr>
        <w:spacing w:after="0"/>
      </w:pPr>
    </w:p>
    <w:p w14:paraId="651BDC07" w14:textId="5B662B57" w:rsidR="0082210F" w:rsidRDefault="0082210F" w:rsidP="00102CF8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lang w:val="en-US"/>
        </w:rPr>
        <w:t>“</w:t>
      </w:r>
      <w:r w:rsidR="00406813">
        <w:rPr>
          <w:rFonts w:ascii="Calibri" w:hAnsi="Calibri" w:cs="Arial"/>
          <w:b/>
        </w:rPr>
        <w:t>Въздушна кабелна мрежа 0,4</w:t>
      </w:r>
      <w:r w:rsidR="00406813">
        <w:rPr>
          <w:rFonts w:ascii="Calibri" w:hAnsi="Calibri" w:cs="Arial"/>
          <w:b/>
          <w:lang w:val="en-US"/>
        </w:rPr>
        <w:t>kV</w:t>
      </w:r>
      <w:r w:rsidR="00406813">
        <w:rPr>
          <w:rFonts w:ascii="Calibri" w:hAnsi="Calibri" w:cs="Arial"/>
          <w:b/>
        </w:rPr>
        <w:t xml:space="preserve"> (реконструкция на Клон „В“, ТП 1 Старо село), по плана на </w:t>
      </w:r>
      <w:proofErr w:type="spellStart"/>
      <w:r w:rsidR="00406813">
        <w:rPr>
          <w:rFonts w:ascii="Calibri" w:hAnsi="Calibri" w:cs="Arial"/>
          <w:b/>
        </w:rPr>
        <w:t>с.Старо</w:t>
      </w:r>
      <w:proofErr w:type="spellEnd"/>
      <w:r w:rsidR="00406813">
        <w:rPr>
          <w:rFonts w:ascii="Calibri" w:hAnsi="Calibri" w:cs="Arial"/>
          <w:b/>
        </w:rPr>
        <w:t xml:space="preserve"> село, </w:t>
      </w:r>
      <w:proofErr w:type="spellStart"/>
      <w:r w:rsidR="00406813">
        <w:rPr>
          <w:rFonts w:ascii="Calibri" w:hAnsi="Calibri" w:cs="Arial"/>
          <w:b/>
        </w:rPr>
        <w:t>общ.Тутракан</w:t>
      </w:r>
      <w:proofErr w:type="spellEnd"/>
      <w:r w:rsidR="00406813">
        <w:rPr>
          <w:rFonts w:ascii="Calibri" w:hAnsi="Calibri" w:cs="Arial"/>
          <w:b/>
        </w:rPr>
        <w:t xml:space="preserve">, </w:t>
      </w:r>
      <w:proofErr w:type="spellStart"/>
      <w:r w:rsidR="00406813">
        <w:rPr>
          <w:rFonts w:ascii="Calibri" w:hAnsi="Calibri" w:cs="Arial"/>
          <w:b/>
        </w:rPr>
        <w:t>обл.Силистра</w:t>
      </w:r>
      <w:proofErr w:type="spellEnd"/>
      <w:r w:rsidR="00406813">
        <w:rPr>
          <w:rFonts w:ascii="Calibri" w:hAnsi="Calibri" w:cs="Arial"/>
          <w:b/>
        </w:rPr>
        <w:t>“</w:t>
      </w:r>
      <w:r>
        <w:rPr>
          <w:rFonts w:ascii="Calibri" w:hAnsi="Calibri" w:cs="Arial"/>
          <w:b/>
        </w:rPr>
        <w:t>.</w:t>
      </w:r>
    </w:p>
    <w:p w14:paraId="78D4EE54" w14:textId="77777777" w:rsidR="00102CF8" w:rsidRPr="00F8396F" w:rsidRDefault="00102CF8" w:rsidP="00102CF8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</w:t>
      </w:r>
    </w:p>
    <w:p w14:paraId="1BC7FB0A" w14:textId="7E5738FA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7B1FC3">
        <w:t>Тутракан</w:t>
      </w:r>
      <w:r>
        <w:t xml:space="preserve"> или в РИОСВ- Русе, „Придунавски булевард“ №20</w:t>
      </w:r>
      <w:r w:rsidR="00F2513B">
        <w:rPr>
          <w:lang w:val="en-US"/>
        </w:rPr>
        <w:t>,</w:t>
      </w:r>
      <w:r>
        <w:t xml:space="preserve">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102CF8"/>
    <w:rsid w:val="00406813"/>
    <w:rsid w:val="00500891"/>
    <w:rsid w:val="00744F4A"/>
    <w:rsid w:val="007B1FC3"/>
    <w:rsid w:val="0082210F"/>
    <w:rsid w:val="008B58D6"/>
    <w:rsid w:val="009360B4"/>
    <w:rsid w:val="00A1041F"/>
    <w:rsid w:val="00AA324E"/>
    <w:rsid w:val="00B661FA"/>
    <w:rsid w:val="00BE643B"/>
    <w:rsid w:val="00C93B34"/>
    <w:rsid w:val="00DF11A3"/>
    <w:rsid w:val="00F2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7E09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Enev, Nedko</cp:lastModifiedBy>
  <cp:revision>11</cp:revision>
  <dcterms:created xsi:type="dcterms:W3CDTF">2022-01-21T07:30:00Z</dcterms:created>
  <dcterms:modified xsi:type="dcterms:W3CDTF">2025-09-26T14:02:00Z</dcterms:modified>
</cp:coreProperties>
</file>