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2A" w:rsidRPr="00EF06AE" w:rsidRDefault="00706810" w:rsidP="00EF06AE">
      <w:pPr>
        <w:jc w:val="both"/>
        <w:rPr>
          <w:rFonts w:ascii="Arial" w:hAnsi="Arial" w:cs="Arial"/>
          <w:b/>
          <w:lang w:val="bg-BG"/>
        </w:rPr>
      </w:pPr>
      <w:bookmarkStart w:id="0" w:name="_GoBack"/>
      <w:bookmarkEnd w:id="0"/>
      <w:r w:rsidRPr="00EF06AE">
        <w:rPr>
          <w:rFonts w:ascii="Arial" w:hAnsi="Arial" w:cs="Arial"/>
          <w:b/>
          <w:lang w:val="bg-BG"/>
        </w:rPr>
        <w:t>Технически</w:t>
      </w:r>
      <w:r w:rsidR="00CE052A" w:rsidRPr="00EF06AE">
        <w:rPr>
          <w:rFonts w:ascii="Arial" w:hAnsi="Arial" w:cs="Arial"/>
          <w:b/>
          <w:lang w:val="bg-BG"/>
        </w:rPr>
        <w:t xml:space="preserve"> изисквания </w:t>
      </w:r>
      <w:r w:rsidR="00CE052A" w:rsidRPr="00EF06AE">
        <w:rPr>
          <w:rFonts w:ascii="Arial" w:hAnsi="Arial" w:cs="Arial"/>
          <w:b/>
          <w:bCs/>
          <w:lang w:val="bg-BG"/>
        </w:rPr>
        <w:t xml:space="preserve">за изграждане на система за </w:t>
      </w:r>
      <w:r w:rsidR="00A545E3" w:rsidRPr="00EF06AE">
        <w:rPr>
          <w:rFonts w:ascii="Arial" w:hAnsi="Arial" w:cs="Arial"/>
          <w:b/>
          <w:bCs/>
          <w:lang w:val="bg-BG"/>
        </w:rPr>
        <w:t>телесигнализация,</w:t>
      </w:r>
      <w:r w:rsidR="00AA6A1D" w:rsidRPr="00EF06AE">
        <w:rPr>
          <w:rFonts w:ascii="Arial" w:hAnsi="Arial" w:cs="Arial"/>
          <w:b/>
          <w:bCs/>
          <w:lang w:val="bg-BG"/>
        </w:rPr>
        <w:t xml:space="preserve"> телеуправление</w:t>
      </w:r>
      <w:r w:rsidR="00A545E3" w:rsidRPr="00EF06AE">
        <w:rPr>
          <w:rFonts w:ascii="Arial" w:hAnsi="Arial" w:cs="Arial"/>
          <w:b/>
          <w:bCs/>
          <w:lang w:val="bg-BG"/>
        </w:rPr>
        <w:t xml:space="preserve"> и телесигнализация</w:t>
      </w:r>
      <w:r w:rsidR="00AA6A1D" w:rsidRPr="00EF06AE">
        <w:rPr>
          <w:rFonts w:ascii="Arial" w:hAnsi="Arial" w:cs="Arial"/>
          <w:b/>
          <w:bCs/>
          <w:lang w:val="bg-BG"/>
        </w:rPr>
        <w:t xml:space="preserve"> </w:t>
      </w:r>
      <w:r w:rsidR="00CE052A" w:rsidRPr="00EF06AE">
        <w:rPr>
          <w:rFonts w:ascii="Arial" w:hAnsi="Arial" w:cs="Arial"/>
          <w:b/>
          <w:bCs/>
          <w:lang w:val="bg-BG"/>
        </w:rPr>
        <w:t>на дистанционно управляеми силови комутиращи устройства</w:t>
      </w:r>
      <w:r w:rsidR="001D76F9" w:rsidRPr="00EF06AE">
        <w:rPr>
          <w:rFonts w:ascii="Arial" w:hAnsi="Arial" w:cs="Arial"/>
          <w:b/>
          <w:bCs/>
          <w:lang w:val="bg-BG"/>
        </w:rPr>
        <w:t>,</w:t>
      </w:r>
      <w:r w:rsidR="00CE052A" w:rsidRPr="00EF06AE">
        <w:rPr>
          <w:rFonts w:ascii="Arial" w:hAnsi="Arial" w:cs="Arial"/>
          <w:b/>
          <w:bCs/>
          <w:lang w:val="bg-BG"/>
        </w:rPr>
        <w:t xml:space="preserve"> на производители</w:t>
      </w:r>
      <w:r w:rsidR="001D76F9" w:rsidRPr="00EF06AE">
        <w:rPr>
          <w:rFonts w:ascii="Arial" w:hAnsi="Arial" w:cs="Arial"/>
          <w:b/>
          <w:bCs/>
          <w:lang w:val="bg-BG"/>
        </w:rPr>
        <w:t>,</w:t>
      </w:r>
      <w:r w:rsidR="00CE052A" w:rsidRPr="00EF06AE">
        <w:rPr>
          <w:rFonts w:ascii="Arial" w:hAnsi="Arial" w:cs="Arial"/>
          <w:b/>
          <w:bCs/>
          <w:lang w:val="bg-BG"/>
        </w:rPr>
        <w:t xml:space="preserve"> за присъединяване към ел</w:t>
      </w:r>
      <w:r w:rsidR="00710DFF" w:rsidRPr="00EF06AE">
        <w:rPr>
          <w:rFonts w:ascii="Arial" w:hAnsi="Arial" w:cs="Arial"/>
          <w:b/>
          <w:bCs/>
          <w:lang w:val="bg-BG"/>
        </w:rPr>
        <w:t>ектроразпределителната мрежа НН.</w:t>
      </w:r>
    </w:p>
    <w:p w:rsidR="00CE052A" w:rsidRPr="00F77C23" w:rsidRDefault="00CE052A" w:rsidP="00CE052A">
      <w:pPr>
        <w:tabs>
          <w:tab w:val="left" w:pos="284"/>
          <w:tab w:val="left" w:pos="3828"/>
          <w:tab w:val="left" w:pos="4820"/>
          <w:tab w:val="left" w:pos="9356"/>
        </w:tabs>
        <w:ind w:right="-116"/>
        <w:jc w:val="both"/>
        <w:rPr>
          <w:rFonts w:ascii="Arial" w:hAnsi="Arial" w:cs="Arial"/>
          <w:bCs/>
          <w:lang w:val="bg-BG"/>
        </w:rPr>
      </w:pPr>
    </w:p>
    <w:p w:rsidR="00CE052A" w:rsidRPr="00F77C23" w:rsidRDefault="00CE052A" w:rsidP="0046385C">
      <w:pPr>
        <w:pStyle w:val="BodyTextIndent2"/>
        <w:numPr>
          <w:ilvl w:val="0"/>
          <w:numId w:val="21"/>
        </w:numPr>
        <w:spacing w:line="240" w:lineRule="auto"/>
        <w:ind w:left="709" w:hanging="720"/>
        <w:jc w:val="both"/>
        <w:rPr>
          <w:rFonts w:ascii="Arial" w:hAnsi="Arial" w:cs="Arial"/>
          <w:b/>
          <w:bCs/>
        </w:rPr>
      </w:pPr>
      <w:r w:rsidRPr="00F77C23">
        <w:rPr>
          <w:rFonts w:ascii="Arial" w:hAnsi="Arial" w:cs="Arial"/>
          <w:b/>
          <w:bCs/>
          <w:lang w:val="bg-BG"/>
        </w:rPr>
        <w:t>Област на приложение</w:t>
      </w:r>
    </w:p>
    <w:p w:rsidR="00CE052A" w:rsidRPr="00485437" w:rsidRDefault="00CE052A" w:rsidP="004C7691">
      <w:pPr>
        <w:pStyle w:val="BodyTextIndent2"/>
        <w:spacing w:line="240" w:lineRule="auto"/>
        <w:ind w:left="0"/>
        <w:jc w:val="both"/>
        <w:rPr>
          <w:rFonts w:ascii="Arial" w:hAnsi="Arial" w:cs="Arial"/>
          <w:bCs/>
          <w:spacing w:val="1"/>
        </w:rPr>
      </w:pPr>
      <w:r w:rsidRPr="00F77C23">
        <w:rPr>
          <w:rFonts w:ascii="Arial" w:hAnsi="Arial" w:cs="Arial"/>
          <w:bCs/>
          <w:lang w:val="bg-BG"/>
        </w:rPr>
        <w:t xml:space="preserve">Настоящите техническа изисквания се отнасят за изграждане на </w:t>
      </w:r>
      <w:r w:rsidRPr="00F77C23">
        <w:rPr>
          <w:rFonts w:ascii="Arial" w:hAnsi="Arial" w:cs="Arial"/>
          <w:bCs/>
        </w:rPr>
        <w:t xml:space="preserve">системата за </w:t>
      </w:r>
      <w:r w:rsidR="00A545E3">
        <w:rPr>
          <w:rFonts w:ascii="Arial" w:hAnsi="Arial" w:cs="Arial"/>
          <w:bCs/>
        </w:rPr>
        <w:t xml:space="preserve">телесигнализация, </w:t>
      </w:r>
      <w:r w:rsidR="00AA6A1D" w:rsidRPr="00F77C23">
        <w:rPr>
          <w:rFonts w:ascii="Arial" w:hAnsi="Arial" w:cs="Arial"/>
          <w:bCs/>
        </w:rPr>
        <w:t xml:space="preserve"> телеуправление </w:t>
      </w:r>
      <w:r w:rsidR="00A545E3">
        <w:rPr>
          <w:rFonts w:ascii="Arial" w:hAnsi="Arial" w:cs="Arial"/>
          <w:bCs/>
          <w:lang w:val="bg-BG"/>
        </w:rPr>
        <w:t xml:space="preserve">и телеизмерване </w:t>
      </w:r>
      <w:r w:rsidR="00710DFF">
        <w:rPr>
          <w:rFonts w:ascii="Arial" w:hAnsi="Arial" w:cs="Arial"/>
          <w:bCs/>
          <w:lang w:val="bg-BG"/>
        </w:rPr>
        <w:t>(</w:t>
      </w:r>
      <w:r w:rsidR="00A545E3">
        <w:rPr>
          <w:rFonts w:ascii="Arial" w:hAnsi="Arial" w:cs="Arial"/>
          <w:bCs/>
        </w:rPr>
        <w:t>СТТТ</w:t>
      </w:r>
      <w:r w:rsidRPr="00F77C23">
        <w:rPr>
          <w:rFonts w:ascii="Arial" w:hAnsi="Arial" w:cs="Arial"/>
          <w:bCs/>
        </w:rPr>
        <w:t xml:space="preserve">) </w:t>
      </w:r>
      <w:r w:rsidRPr="00F77C23">
        <w:rPr>
          <w:rFonts w:ascii="Arial" w:hAnsi="Arial" w:cs="Arial"/>
          <w:bCs/>
          <w:lang w:val="bg-BG"/>
        </w:rPr>
        <w:t xml:space="preserve"> на дистанционно управляеми силови комутиращи устройства на производители за присъединяване към разпределителната мрежа </w:t>
      </w:r>
      <w:r w:rsidR="00710DFF">
        <w:rPr>
          <w:rFonts w:ascii="Arial" w:hAnsi="Arial" w:cs="Arial"/>
          <w:bCs/>
          <w:lang w:val="bg-BG"/>
        </w:rPr>
        <w:t>Н</w:t>
      </w:r>
      <w:r w:rsidR="00994D2A" w:rsidRPr="00F77C23">
        <w:rPr>
          <w:rFonts w:ascii="Arial" w:hAnsi="Arial" w:cs="Arial"/>
          <w:bCs/>
          <w:lang w:val="bg-BG"/>
        </w:rPr>
        <w:t xml:space="preserve">Н </w:t>
      </w:r>
      <w:r w:rsidRPr="00F77C23">
        <w:rPr>
          <w:rFonts w:ascii="Arial" w:hAnsi="Arial" w:cs="Arial"/>
          <w:bCs/>
          <w:lang w:val="bg-BG"/>
        </w:rPr>
        <w:t xml:space="preserve">на Електроразпределение Север АД. </w:t>
      </w:r>
      <w:r w:rsidR="00141A8F" w:rsidRPr="00F77C23">
        <w:rPr>
          <w:rFonts w:ascii="Arial" w:hAnsi="Arial" w:cs="Arial"/>
          <w:bCs/>
          <w:lang w:val="bg-BG"/>
        </w:rPr>
        <w:t xml:space="preserve">Създаденият технически проект </w:t>
      </w:r>
      <w:r w:rsidRPr="00F77C23">
        <w:rPr>
          <w:rFonts w:ascii="Arial" w:hAnsi="Arial" w:cs="Arial"/>
          <w:bCs/>
          <w:lang w:val="bg-BG"/>
        </w:rPr>
        <w:t>се съгласува</w:t>
      </w:r>
      <w:r w:rsidRPr="00F77C23">
        <w:rPr>
          <w:rFonts w:ascii="Arial" w:hAnsi="Arial" w:cs="Arial"/>
          <w:bCs/>
        </w:rPr>
        <w:t xml:space="preserve"> </w:t>
      </w:r>
      <w:r w:rsidR="00141A8F" w:rsidRPr="00F77C23">
        <w:rPr>
          <w:rFonts w:ascii="Arial" w:hAnsi="Arial" w:cs="Arial"/>
          <w:bCs/>
          <w:lang w:val="bg-BG"/>
        </w:rPr>
        <w:t xml:space="preserve">задължително </w:t>
      </w:r>
      <w:r w:rsidRPr="00F77C23">
        <w:rPr>
          <w:rFonts w:ascii="Arial" w:hAnsi="Arial" w:cs="Arial"/>
          <w:bCs/>
        </w:rPr>
        <w:t>с Електроразпределение Север АД</w:t>
      </w:r>
      <w:r w:rsidR="00845828">
        <w:rPr>
          <w:rFonts w:ascii="Arial" w:hAnsi="Arial" w:cs="Arial"/>
          <w:bCs/>
          <w:spacing w:val="1"/>
        </w:rPr>
        <w:t>.</w:t>
      </w:r>
    </w:p>
    <w:p w:rsidR="00CE052A" w:rsidRPr="00F77C23" w:rsidRDefault="00CE052A" w:rsidP="0046385C">
      <w:pPr>
        <w:pStyle w:val="BodyTextIndent2"/>
        <w:numPr>
          <w:ilvl w:val="0"/>
          <w:numId w:val="21"/>
        </w:numPr>
        <w:spacing w:line="240" w:lineRule="auto"/>
        <w:ind w:left="709" w:hanging="709"/>
        <w:jc w:val="both"/>
        <w:rPr>
          <w:rFonts w:ascii="Arial" w:hAnsi="Arial" w:cs="Arial"/>
          <w:b/>
        </w:rPr>
      </w:pPr>
      <w:r w:rsidRPr="00F77C23">
        <w:rPr>
          <w:rFonts w:ascii="Arial" w:hAnsi="Arial" w:cs="Arial"/>
          <w:b/>
        </w:rPr>
        <w:t xml:space="preserve">Общи изисквания към </w:t>
      </w:r>
      <w:r w:rsidR="00A545E3">
        <w:rPr>
          <w:rFonts w:ascii="Arial" w:hAnsi="Arial" w:cs="Arial"/>
          <w:b/>
        </w:rPr>
        <w:t>СТТТ</w:t>
      </w:r>
    </w:p>
    <w:p w:rsidR="00CE052A" w:rsidRPr="00F77C23" w:rsidRDefault="00A545E3" w:rsidP="004C7691">
      <w:pPr>
        <w:pStyle w:val="BodyTextIndent2"/>
        <w:spacing w:line="240" w:lineRule="auto"/>
        <w:ind w:left="0"/>
        <w:jc w:val="both"/>
        <w:rPr>
          <w:rFonts w:ascii="Arial" w:hAnsi="Arial" w:cs="Arial"/>
          <w:bCs/>
          <w:lang w:val="bg-BG"/>
        </w:rPr>
      </w:pPr>
      <w:r>
        <w:rPr>
          <w:rFonts w:ascii="Arial" w:hAnsi="Arial" w:cs="Arial"/>
          <w:bCs/>
          <w:lang w:val="bg-BG"/>
        </w:rPr>
        <w:t>СТТТ</w:t>
      </w:r>
      <w:r w:rsidR="00CE052A" w:rsidRPr="00F77C23">
        <w:rPr>
          <w:rFonts w:ascii="Arial" w:hAnsi="Arial" w:cs="Arial"/>
          <w:bCs/>
          <w:lang w:val="bg-BG"/>
        </w:rPr>
        <w:t xml:space="preserve"> да бъде изградена на базата на съществуващ сървър за телеуправление, разположен в линейно-апаратна зал</w:t>
      </w:r>
      <w:r w:rsidR="00AA6A1D" w:rsidRPr="00F77C23">
        <w:rPr>
          <w:rFonts w:ascii="Arial" w:hAnsi="Arial" w:cs="Arial"/>
          <w:bCs/>
          <w:lang w:val="bg-BG"/>
        </w:rPr>
        <w:t>и</w:t>
      </w:r>
      <w:r w:rsidR="00CE052A" w:rsidRPr="00F77C23">
        <w:rPr>
          <w:rFonts w:ascii="Arial" w:hAnsi="Arial" w:cs="Arial"/>
          <w:bCs/>
          <w:lang w:val="bg-BG"/>
        </w:rPr>
        <w:t xml:space="preserve"> (ЛАЗ) Варна и Г. Оряховица. Управлението ще се осъществява от съществуващ</w:t>
      </w:r>
      <w:r w:rsidR="00AA6A1D" w:rsidRPr="00F77C23">
        <w:rPr>
          <w:rFonts w:ascii="Arial" w:hAnsi="Arial" w:cs="Arial"/>
          <w:bCs/>
          <w:lang w:val="bg-BG"/>
        </w:rPr>
        <w:t>и</w:t>
      </w:r>
      <w:r w:rsidR="00CE052A" w:rsidRPr="00F77C23">
        <w:rPr>
          <w:rFonts w:ascii="Arial" w:hAnsi="Arial" w:cs="Arial"/>
          <w:bCs/>
          <w:lang w:val="bg-BG"/>
        </w:rPr>
        <w:t xml:space="preserve"> операторск</w:t>
      </w:r>
      <w:r w:rsidR="00AA6A1D" w:rsidRPr="00F77C23">
        <w:rPr>
          <w:rFonts w:ascii="Arial" w:hAnsi="Arial" w:cs="Arial"/>
          <w:bCs/>
          <w:lang w:val="bg-BG"/>
        </w:rPr>
        <w:t>и</w:t>
      </w:r>
      <w:r w:rsidR="00CE052A" w:rsidRPr="00F77C23">
        <w:rPr>
          <w:rFonts w:ascii="Arial" w:hAnsi="Arial" w:cs="Arial"/>
          <w:bCs/>
          <w:lang w:val="bg-BG"/>
        </w:rPr>
        <w:t xml:space="preserve"> станци</w:t>
      </w:r>
      <w:r w:rsidR="00AA6A1D" w:rsidRPr="00F77C23">
        <w:rPr>
          <w:rFonts w:ascii="Arial" w:hAnsi="Arial" w:cs="Arial"/>
          <w:bCs/>
          <w:lang w:val="bg-BG"/>
        </w:rPr>
        <w:t>и</w:t>
      </w:r>
      <w:r w:rsidR="00CE052A" w:rsidRPr="00F77C23">
        <w:rPr>
          <w:rFonts w:ascii="Arial" w:hAnsi="Arial" w:cs="Arial"/>
          <w:bCs/>
          <w:lang w:val="bg-BG"/>
        </w:rPr>
        <w:t xml:space="preserve"> в съответния център за управление на мрежата (ЦУМ) за съответния обект.</w:t>
      </w:r>
    </w:p>
    <w:p w:rsidR="00CE052A" w:rsidRPr="00F77C23" w:rsidRDefault="00CE052A" w:rsidP="004C7691">
      <w:pPr>
        <w:pStyle w:val="BodyTextIndent2"/>
        <w:spacing w:line="240" w:lineRule="auto"/>
        <w:ind w:left="0"/>
        <w:jc w:val="both"/>
        <w:rPr>
          <w:rFonts w:ascii="Arial" w:hAnsi="Arial" w:cs="Arial"/>
          <w:bCs/>
          <w:lang w:val="bg-BG"/>
        </w:rPr>
      </w:pPr>
      <w:r w:rsidRPr="00F77C23">
        <w:rPr>
          <w:rFonts w:ascii="Arial" w:hAnsi="Arial" w:cs="Arial"/>
          <w:bCs/>
          <w:lang w:val="bg-BG"/>
        </w:rPr>
        <w:t xml:space="preserve">Всички модули, които са част от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 трябва да притежават</w:t>
      </w:r>
      <w:r w:rsidR="00AA6A1D" w:rsidRPr="00F77C23">
        <w:rPr>
          <w:rFonts w:ascii="Arial" w:hAnsi="Arial" w:cs="Arial"/>
          <w:bCs/>
          <w:lang w:val="bg-BG"/>
        </w:rPr>
        <w:t>,</w:t>
      </w:r>
      <w:r w:rsidRPr="00F77C23">
        <w:rPr>
          <w:rFonts w:ascii="Arial" w:hAnsi="Arial" w:cs="Arial"/>
          <w:bCs/>
          <w:lang w:val="bg-BG"/>
        </w:rPr>
        <w:t xml:space="preserve"> </w:t>
      </w:r>
      <w:r w:rsidR="000B5890" w:rsidRPr="00F77C23">
        <w:rPr>
          <w:rFonts w:ascii="Arial" w:hAnsi="Arial" w:cs="Arial"/>
          <w:bCs/>
          <w:lang w:val="bg-BG"/>
        </w:rPr>
        <w:t xml:space="preserve">и да </w:t>
      </w:r>
      <w:r w:rsidR="00AA6A1D" w:rsidRPr="00F77C23">
        <w:rPr>
          <w:rFonts w:ascii="Arial" w:hAnsi="Arial" w:cs="Arial"/>
          <w:bCs/>
          <w:lang w:val="bg-BG"/>
        </w:rPr>
        <w:t>са част от проекта,</w:t>
      </w:r>
      <w:r w:rsidR="000B5890" w:rsidRPr="00F77C23">
        <w:rPr>
          <w:rFonts w:ascii="Arial" w:hAnsi="Arial" w:cs="Arial"/>
          <w:bCs/>
          <w:lang w:val="bg-BG"/>
        </w:rPr>
        <w:t xml:space="preserve"> всички </w:t>
      </w:r>
      <w:r w:rsidRPr="00F77C23">
        <w:rPr>
          <w:rFonts w:ascii="Arial" w:hAnsi="Arial" w:cs="Arial"/>
          <w:bCs/>
          <w:lang w:val="bg-BG"/>
        </w:rPr>
        <w:t>необходими сертификати за работа в условията на електроенергийната система</w:t>
      </w:r>
      <w:r w:rsidR="00AA6A1D" w:rsidRPr="00F77C23">
        <w:rPr>
          <w:rFonts w:ascii="Arial" w:hAnsi="Arial" w:cs="Arial"/>
          <w:bCs/>
          <w:lang w:val="bg-BG"/>
        </w:rPr>
        <w:t>,</w:t>
      </w:r>
      <w:r w:rsidRPr="00F77C23">
        <w:rPr>
          <w:rFonts w:ascii="Arial" w:hAnsi="Arial" w:cs="Arial"/>
          <w:bCs/>
          <w:lang w:val="bg-BG"/>
        </w:rPr>
        <w:t xml:space="preserve"> отговаря</w:t>
      </w:r>
      <w:r w:rsidR="00AA6A1D" w:rsidRPr="00F77C23">
        <w:rPr>
          <w:rFonts w:ascii="Arial" w:hAnsi="Arial" w:cs="Arial"/>
          <w:bCs/>
          <w:lang w:val="bg-BG"/>
        </w:rPr>
        <w:t>щи</w:t>
      </w:r>
      <w:r w:rsidRPr="00F77C23">
        <w:rPr>
          <w:rFonts w:ascii="Arial" w:hAnsi="Arial" w:cs="Arial"/>
          <w:bCs/>
          <w:lang w:val="bg-BG"/>
        </w:rPr>
        <w:t xml:space="preserve"> на условията </w:t>
      </w:r>
      <w:r w:rsidR="007D2487" w:rsidRPr="00F77C23">
        <w:rPr>
          <w:rFonts w:ascii="Arial" w:hAnsi="Arial" w:cs="Arial"/>
          <w:bCs/>
          <w:lang w:val="bg-BG"/>
        </w:rPr>
        <w:t xml:space="preserve">на </w:t>
      </w:r>
      <w:r w:rsidRPr="00F77C23">
        <w:rPr>
          <w:rFonts w:ascii="Arial" w:hAnsi="Arial" w:cs="Arial"/>
          <w:bCs/>
          <w:lang w:val="bg-BG"/>
        </w:rPr>
        <w:t>чл.1050 и чл.1052 от Наредба №3 от 9.06.2004 г. за устройството на електрическите уредби и електропроводните линии.</w:t>
      </w:r>
    </w:p>
    <w:p w:rsidR="00CE052A" w:rsidRPr="00F77C23" w:rsidRDefault="00A545E3" w:rsidP="004C7691">
      <w:pPr>
        <w:pStyle w:val="BodyTextIndent2"/>
        <w:spacing w:line="240" w:lineRule="auto"/>
        <w:ind w:left="0"/>
        <w:jc w:val="both"/>
        <w:rPr>
          <w:rFonts w:ascii="Arial" w:hAnsi="Arial" w:cs="Arial"/>
          <w:bCs/>
          <w:lang w:val="bg-BG"/>
        </w:rPr>
      </w:pPr>
      <w:r>
        <w:rPr>
          <w:rFonts w:ascii="Arial" w:hAnsi="Arial" w:cs="Arial"/>
          <w:bCs/>
          <w:lang w:val="bg-BG"/>
        </w:rPr>
        <w:t>СТТТ</w:t>
      </w:r>
      <w:r w:rsidR="00CE052A" w:rsidRPr="00F77C23">
        <w:rPr>
          <w:rFonts w:ascii="Arial" w:hAnsi="Arial" w:cs="Arial"/>
          <w:bCs/>
          <w:lang w:val="bg-BG"/>
        </w:rPr>
        <w:t xml:space="preserve"> трябва да позволява тестване и обслужване на отделните локални устройства без да се повлиява  работата на останалите. Изпитването на входовете, изходите и комуникационните канали не трябва да предизвиква загуба или промяна на данни от входа или към изхода</w:t>
      </w:r>
      <w:r w:rsidR="007D2487" w:rsidRPr="00F77C23">
        <w:rPr>
          <w:rFonts w:ascii="Arial" w:hAnsi="Arial" w:cs="Arial"/>
          <w:bCs/>
          <w:lang w:val="bg-BG"/>
        </w:rPr>
        <w:t xml:space="preserve"> и обратно</w:t>
      </w:r>
      <w:r w:rsidR="00CE052A" w:rsidRPr="00F77C23">
        <w:rPr>
          <w:rFonts w:ascii="Arial" w:hAnsi="Arial" w:cs="Arial"/>
          <w:bCs/>
          <w:lang w:val="bg-BG"/>
        </w:rPr>
        <w:t>, ко</w:t>
      </w:r>
      <w:r w:rsidR="007D2487" w:rsidRPr="00F77C23">
        <w:rPr>
          <w:rFonts w:ascii="Arial" w:hAnsi="Arial" w:cs="Arial"/>
          <w:bCs/>
          <w:lang w:val="bg-BG"/>
        </w:rPr>
        <w:t>и</w:t>
      </w:r>
      <w:r w:rsidR="00CE052A" w:rsidRPr="00F77C23">
        <w:rPr>
          <w:rFonts w:ascii="Arial" w:hAnsi="Arial" w:cs="Arial"/>
          <w:bCs/>
          <w:lang w:val="bg-BG"/>
        </w:rPr>
        <w:t>то се тества</w:t>
      </w:r>
      <w:r w:rsidR="007D2487" w:rsidRPr="00F77C23">
        <w:rPr>
          <w:rFonts w:ascii="Arial" w:hAnsi="Arial" w:cs="Arial"/>
          <w:bCs/>
          <w:lang w:val="bg-BG"/>
        </w:rPr>
        <w:t>т</w:t>
      </w:r>
      <w:r w:rsidR="00CE052A" w:rsidRPr="00F77C23">
        <w:rPr>
          <w:rFonts w:ascii="Arial" w:hAnsi="Arial" w:cs="Arial"/>
          <w:bCs/>
          <w:lang w:val="bg-BG"/>
        </w:rPr>
        <w:t xml:space="preserve">. При проби, </w:t>
      </w:r>
      <w:r>
        <w:rPr>
          <w:rFonts w:ascii="Arial" w:hAnsi="Arial" w:cs="Arial"/>
          <w:bCs/>
          <w:lang w:val="bg-BG"/>
        </w:rPr>
        <w:t>СТТТ</w:t>
      </w:r>
      <w:r w:rsidR="00CE052A" w:rsidRPr="00F77C23">
        <w:rPr>
          <w:rFonts w:ascii="Arial" w:hAnsi="Arial" w:cs="Arial"/>
          <w:bCs/>
          <w:lang w:val="bg-BG"/>
        </w:rPr>
        <w:t xml:space="preserve"> не трябва да стартира или рестартира своята вътрешна логика, нито това да се отразява на данните, които са архивирани в нея. </w:t>
      </w:r>
      <w:r w:rsidR="00664D61" w:rsidRPr="00F77C23">
        <w:rPr>
          <w:rFonts w:ascii="Arial" w:hAnsi="Arial" w:cs="Arial"/>
          <w:bCs/>
          <w:lang w:val="bg-BG"/>
        </w:rPr>
        <w:t>П</w:t>
      </w:r>
      <w:r w:rsidR="00CE052A" w:rsidRPr="00F77C23">
        <w:rPr>
          <w:rFonts w:ascii="Arial" w:hAnsi="Arial" w:cs="Arial"/>
          <w:bCs/>
          <w:lang w:val="bg-BG"/>
        </w:rPr>
        <w:t xml:space="preserve">рекъсването на канала за връзка да </w:t>
      </w:r>
      <w:r w:rsidR="000752C3" w:rsidRPr="00F77C23">
        <w:rPr>
          <w:rFonts w:ascii="Arial" w:hAnsi="Arial" w:cs="Arial"/>
          <w:bCs/>
          <w:lang w:val="bg-BG"/>
        </w:rPr>
        <w:t xml:space="preserve">не </w:t>
      </w:r>
      <w:r w:rsidR="00CE052A" w:rsidRPr="00F77C23">
        <w:rPr>
          <w:rFonts w:ascii="Arial" w:hAnsi="Arial" w:cs="Arial"/>
          <w:bCs/>
          <w:lang w:val="bg-BG"/>
        </w:rPr>
        <w:t>води до загуба на информация за събития до неговото възстановяване.</w:t>
      </w:r>
      <w:r w:rsidR="003A2911" w:rsidRPr="00F77C23">
        <w:rPr>
          <w:rFonts w:ascii="Arial" w:hAnsi="Arial" w:cs="Arial"/>
          <w:bCs/>
          <w:lang w:val="bg-BG"/>
        </w:rPr>
        <w:t xml:space="preserve"> Информацията трябва да бъде </w:t>
      </w:r>
      <w:r w:rsidR="007D2487" w:rsidRPr="00F77C23">
        <w:rPr>
          <w:rFonts w:ascii="Arial" w:hAnsi="Arial" w:cs="Arial"/>
          <w:bCs/>
          <w:lang w:val="bg-BG"/>
        </w:rPr>
        <w:t>налична</w:t>
      </w:r>
      <w:r w:rsidR="003A2911" w:rsidRPr="00F77C23">
        <w:rPr>
          <w:rFonts w:ascii="Arial" w:hAnsi="Arial" w:cs="Arial"/>
          <w:bCs/>
          <w:lang w:val="bg-BG"/>
        </w:rPr>
        <w:t xml:space="preserve"> </w:t>
      </w:r>
      <w:r w:rsidR="00D87A9E" w:rsidRPr="00F77C23">
        <w:rPr>
          <w:rFonts w:ascii="Arial" w:hAnsi="Arial" w:cs="Arial"/>
          <w:bCs/>
          <w:lang w:val="bg-BG"/>
        </w:rPr>
        <w:t xml:space="preserve">за </w:t>
      </w:r>
      <w:r w:rsidR="003A2911" w:rsidRPr="00F77C23">
        <w:rPr>
          <w:rFonts w:ascii="Arial" w:hAnsi="Arial" w:cs="Arial"/>
          <w:bCs/>
          <w:lang w:val="bg-BG"/>
        </w:rPr>
        <w:t xml:space="preserve">изтегляне </w:t>
      </w:r>
      <w:r w:rsidR="00D87A9E" w:rsidRPr="00F77C23">
        <w:rPr>
          <w:rFonts w:ascii="Arial" w:hAnsi="Arial" w:cs="Arial"/>
          <w:bCs/>
          <w:lang w:val="bg-BG"/>
        </w:rPr>
        <w:t xml:space="preserve">от </w:t>
      </w:r>
      <w:r w:rsidR="00D87A9E" w:rsidRPr="00F77C23">
        <w:rPr>
          <w:rFonts w:ascii="Arial" w:hAnsi="Arial" w:cs="Arial"/>
          <w:bCs/>
          <w:lang w:val="en-US"/>
        </w:rPr>
        <w:t xml:space="preserve">RTU </w:t>
      </w:r>
      <w:r w:rsidR="00D87A9E" w:rsidRPr="00F77C23">
        <w:rPr>
          <w:rFonts w:ascii="Arial" w:hAnsi="Arial" w:cs="Arial"/>
          <w:bCs/>
          <w:lang w:val="bg-BG"/>
        </w:rPr>
        <w:t>контролер</w:t>
      </w:r>
      <w:r w:rsidR="007D2487" w:rsidRPr="00F77C23">
        <w:rPr>
          <w:rFonts w:ascii="Arial" w:hAnsi="Arial" w:cs="Arial"/>
          <w:bCs/>
          <w:lang w:val="bg-BG"/>
        </w:rPr>
        <w:t xml:space="preserve">а </w:t>
      </w:r>
      <w:r w:rsidR="003A2911" w:rsidRPr="00F77C23">
        <w:rPr>
          <w:rFonts w:ascii="Arial" w:hAnsi="Arial" w:cs="Arial"/>
          <w:bCs/>
          <w:lang w:val="bg-BG"/>
        </w:rPr>
        <w:t>след възстановяването на прекъсването.</w:t>
      </w:r>
    </w:p>
    <w:p w:rsidR="00CE052A" w:rsidRPr="00F77C23" w:rsidRDefault="00CE052A" w:rsidP="00CE052A">
      <w:pPr>
        <w:ind w:left="708" w:firstLine="708"/>
        <w:jc w:val="both"/>
        <w:rPr>
          <w:rFonts w:ascii="Arial" w:hAnsi="Arial" w:cs="Arial"/>
          <w:lang w:val="bg-BG"/>
        </w:rPr>
      </w:pPr>
    </w:p>
    <w:p w:rsidR="00CE052A" w:rsidRPr="00F77C23" w:rsidRDefault="00CE052A" w:rsidP="001B5337">
      <w:pPr>
        <w:pStyle w:val="BodyTextIndent2"/>
        <w:numPr>
          <w:ilvl w:val="0"/>
          <w:numId w:val="21"/>
        </w:numPr>
        <w:spacing w:line="240" w:lineRule="auto"/>
        <w:ind w:left="709" w:hanging="709"/>
        <w:jc w:val="both"/>
        <w:rPr>
          <w:rFonts w:ascii="Arial" w:hAnsi="Arial" w:cs="Arial"/>
          <w:b/>
        </w:rPr>
      </w:pPr>
      <w:r w:rsidRPr="00F77C23">
        <w:rPr>
          <w:rFonts w:ascii="Arial" w:hAnsi="Arial" w:cs="Arial"/>
          <w:b/>
        </w:rPr>
        <w:t xml:space="preserve">Изисквания към </w:t>
      </w:r>
      <w:r w:rsidR="00A545E3">
        <w:rPr>
          <w:rFonts w:ascii="Arial" w:hAnsi="Arial" w:cs="Arial"/>
          <w:b/>
        </w:rPr>
        <w:t>СТТТ</w:t>
      </w:r>
      <w:r w:rsidRPr="00F77C23">
        <w:rPr>
          <w:rFonts w:ascii="Arial" w:hAnsi="Arial" w:cs="Arial"/>
          <w:b/>
        </w:rPr>
        <w:t>.</w:t>
      </w:r>
    </w:p>
    <w:p w:rsidR="00CE052A" w:rsidRPr="00F77C23" w:rsidRDefault="00CE052A" w:rsidP="00CE052A">
      <w:pPr>
        <w:pStyle w:val="BodyTextIndent2"/>
        <w:numPr>
          <w:ilvl w:val="1"/>
          <w:numId w:val="22"/>
        </w:numPr>
        <w:spacing w:line="240" w:lineRule="auto"/>
        <w:ind w:left="728" w:hanging="714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>Изисквания към оборудването в точката на присъединяване.</w:t>
      </w:r>
    </w:p>
    <w:p w:rsidR="00BF5625" w:rsidRPr="00485437" w:rsidRDefault="00CE052A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highlight w:val="darkCyan"/>
        </w:rPr>
      </w:pPr>
      <w:r w:rsidRPr="00F77C23">
        <w:rPr>
          <w:rFonts w:ascii="Arial" w:hAnsi="Arial" w:cs="Arial"/>
          <w:bCs/>
        </w:rPr>
        <w:t>Да се д</w:t>
      </w:r>
      <w:r w:rsidRPr="00F77C23">
        <w:rPr>
          <w:rFonts w:ascii="Arial" w:hAnsi="Arial" w:cs="Arial"/>
        </w:rPr>
        <w:t>остави, монтира и</w:t>
      </w:r>
      <w:r w:rsidR="00EF06AE">
        <w:rPr>
          <w:rFonts w:ascii="Arial" w:hAnsi="Arial" w:cs="Arial"/>
          <w:lang w:val="bg-BG"/>
        </w:rPr>
        <w:t xml:space="preserve"> </w:t>
      </w:r>
      <w:r w:rsidR="00D91A92" w:rsidRPr="00F77C23">
        <w:rPr>
          <w:rFonts w:ascii="Arial" w:hAnsi="Arial" w:cs="Arial"/>
          <w:lang w:val="bg-BG"/>
        </w:rPr>
        <w:t>осигури възможност за последващо въвеждане</w:t>
      </w:r>
      <w:r w:rsidRPr="00F77C23">
        <w:rPr>
          <w:rFonts w:ascii="Arial" w:hAnsi="Arial" w:cs="Arial"/>
        </w:rPr>
        <w:t xml:space="preserve"> в експлоатация </w:t>
      </w:r>
      <w:r w:rsidR="00D44FB5" w:rsidRPr="00F77C23">
        <w:rPr>
          <w:rFonts w:ascii="Arial" w:hAnsi="Arial" w:cs="Arial"/>
          <w:lang w:val="bg-BG"/>
        </w:rPr>
        <w:t xml:space="preserve">едно устройство </w:t>
      </w:r>
      <w:r w:rsidRPr="00F77C23">
        <w:rPr>
          <w:rFonts w:ascii="Arial" w:hAnsi="Arial" w:cs="Arial"/>
        </w:rPr>
        <w:t>телекомуникационен контролер (RTU)</w:t>
      </w:r>
      <w:r w:rsidR="00EF06AE">
        <w:rPr>
          <w:rFonts w:ascii="Arial" w:hAnsi="Arial" w:cs="Arial"/>
          <w:lang w:val="bg-BG"/>
        </w:rPr>
        <w:t>,</w:t>
      </w:r>
      <w:r w:rsidRPr="00F77C23">
        <w:rPr>
          <w:rFonts w:ascii="Arial" w:hAnsi="Arial" w:cs="Arial"/>
        </w:rPr>
        <w:t xml:space="preserve"> осъществяващ</w:t>
      </w:r>
      <w:r w:rsidR="00845828">
        <w:rPr>
          <w:rFonts w:ascii="Arial" w:hAnsi="Arial" w:cs="Arial"/>
          <w:lang w:val="bg-BG"/>
        </w:rPr>
        <w:t xml:space="preserve">о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</w:rPr>
        <w:t xml:space="preserve"> на силово комутиращо устройство</w:t>
      </w:r>
      <w:r w:rsidR="000752C3" w:rsidRPr="00F77C23">
        <w:rPr>
          <w:rFonts w:ascii="Arial" w:hAnsi="Arial" w:cs="Arial"/>
          <w:lang w:val="bg-BG"/>
        </w:rPr>
        <w:t xml:space="preserve"> за производители</w:t>
      </w:r>
      <w:r w:rsidR="00D91A92" w:rsidRPr="00F77C23">
        <w:rPr>
          <w:rFonts w:ascii="Arial" w:hAnsi="Arial" w:cs="Arial"/>
          <w:lang w:val="bg-BG"/>
        </w:rPr>
        <w:t>, както</w:t>
      </w:r>
      <w:r w:rsidR="000752C3" w:rsidRPr="00F77C23">
        <w:rPr>
          <w:rFonts w:ascii="Arial" w:hAnsi="Arial" w:cs="Arial"/>
          <w:lang w:val="bg-BG"/>
        </w:rPr>
        <w:t xml:space="preserve"> и на всички останали комутиращи устройства за потребители</w:t>
      </w:r>
      <w:r w:rsidRPr="00F77C23">
        <w:rPr>
          <w:rFonts w:ascii="Arial" w:hAnsi="Arial" w:cs="Arial"/>
        </w:rPr>
        <w:t>.</w:t>
      </w:r>
    </w:p>
    <w:p w:rsidR="00BF5625" w:rsidRPr="00F77C23" w:rsidRDefault="00CE052A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 xml:space="preserve">Контролера да има Ethernet </w:t>
      </w:r>
      <w:r w:rsidR="000752C3" w:rsidRPr="00F77C23">
        <w:rPr>
          <w:rFonts w:ascii="Arial" w:hAnsi="Arial" w:cs="Arial"/>
          <w:lang w:val="bg-BG"/>
        </w:rPr>
        <w:t>интерфейс</w:t>
      </w:r>
      <w:r w:rsidRPr="00F77C23">
        <w:rPr>
          <w:rFonts w:ascii="Arial" w:hAnsi="Arial" w:cs="Arial"/>
        </w:rPr>
        <w:t xml:space="preserve"> и да ползва протокол за комуникация IEC 60870-5-104 за връзка със сървъра за телемеханика</w:t>
      </w:r>
      <w:r w:rsidR="006E776A" w:rsidRPr="00F77C23">
        <w:rPr>
          <w:rFonts w:ascii="Arial" w:hAnsi="Arial" w:cs="Arial"/>
          <w:lang w:val="bg-BG"/>
        </w:rPr>
        <w:t xml:space="preserve"> и втори канал за връзка </w:t>
      </w:r>
      <w:r w:rsidR="00845828">
        <w:rPr>
          <w:rFonts w:ascii="Arial" w:hAnsi="Arial" w:cs="Arial"/>
          <w:lang w:val="bg-BG"/>
        </w:rPr>
        <w:t xml:space="preserve">(при необходимост) </w:t>
      </w:r>
      <w:r w:rsidR="006E776A" w:rsidRPr="00F77C23">
        <w:rPr>
          <w:rFonts w:ascii="Arial" w:hAnsi="Arial" w:cs="Arial"/>
          <w:lang w:val="bg-BG"/>
        </w:rPr>
        <w:t xml:space="preserve">с вътрешна апаратура за обекта по протокол </w:t>
      </w:r>
      <w:r w:rsidR="006E776A" w:rsidRPr="00F77C23">
        <w:rPr>
          <w:rFonts w:ascii="Arial" w:hAnsi="Arial" w:cs="Arial"/>
          <w:lang w:val="en-US"/>
        </w:rPr>
        <w:t>“MODBUS</w:t>
      </w:r>
      <w:r w:rsidR="00887E01" w:rsidRPr="00F77C23">
        <w:rPr>
          <w:rFonts w:ascii="Arial" w:hAnsi="Arial" w:cs="Arial"/>
          <w:lang w:val="bg-BG"/>
        </w:rPr>
        <w:t xml:space="preserve"> </w:t>
      </w:r>
      <w:r w:rsidR="00887E01" w:rsidRPr="00F77C23">
        <w:rPr>
          <w:rFonts w:ascii="Arial" w:hAnsi="Arial" w:cs="Arial"/>
          <w:lang w:val="en-US"/>
        </w:rPr>
        <w:t>TCP/IP</w:t>
      </w:r>
      <w:r w:rsidR="006E776A" w:rsidRPr="00F77C23">
        <w:rPr>
          <w:rFonts w:ascii="Arial" w:hAnsi="Arial" w:cs="Arial"/>
          <w:lang w:val="en-US"/>
        </w:rPr>
        <w:t>”</w:t>
      </w:r>
      <w:r w:rsidR="00887E01" w:rsidRPr="00F77C23">
        <w:rPr>
          <w:rFonts w:ascii="Arial" w:hAnsi="Arial" w:cs="Arial"/>
          <w:lang w:val="en-US"/>
        </w:rPr>
        <w:t>, “MODBUS RTU”</w:t>
      </w:r>
      <w:r w:rsidR="006E776A" w:rsidRPr="00F77C23">
        <w:rPr>
          <w:rFonts w:ascii="Arial" w:hAnsi="Arial" w:cs="Arial"/>
          <w:lang w:val="en-US"/>
        </w:rPr>
        <w:t xml:space="preserve"> </w:t>
      </w:r>
      <w:r w:rsidR="006E776A" w:rsidRPr="00F77C23">
        <w:rPr>
          <w:rFonts w:ascii="Arial" w:hAnsi="Arial" w:cs="Arial"/>
          <w:lang w:val="bg-BG"/>
        </w:rPr>
        <w:t xml:space="preserve">или </w:t>
      </w:r>
      <w:r w:rsidR="006E776A" w:rsidRPr="00F77C23">
        <w:rPr>
          <w:rFonts w:ascii="Arial" w:hAnsi="Arial" w:cs="Arial"/>
        </w:rPr>
        <w:t>IEC 60870-5-103.</w:t>
      </w:r>
    </w:p>
    <w:p w:rsidR="00BF5625" w:rsidRPr="00485437" w:rsidRDefault="00884357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Всички данни преминаващи през комуникационният канал да имат  времеви отпечатък (</w:t>
      </w:r>
      <w:r w:rsidRPr="00F77C23">
        <w:rPr>
          <w:rFonts w:ascii="Arial" w:hAnsi="Arial" w:cs="Arial"/>
          <w:lang w:val="en-US"/>
        </w:rPr>
        <w:t>timestamp)</w:t>
      </w:r>
      <w:r w:rsidRPr="00F77C23">
        <w:rPr>
          <w:rFonts w:ascii="Arial" w:hAnsi="Arial" w:cs="Arial"/>
          <w:lang w:val="bg-BG"/>
        </w:rPr>
        <w:t xml:space="preserve">, чрез потребителско присвояване на </w:t>
      </w:r>
      <w:r w:rsidRPr="00F77C23">
        <w:rPr>
          <w:rFonts w:ascii="Arial" w:hAnsi="Arial" w:cs="Arial"/>
          <w:lang w:val="en-US"/>
        </w:rPr>
        <w:t xml:space="preserve">IEC </w:t>
      </w:r>
      <w:r w:rsidRPr="00F77C23">
        <w:rPr>
          <w:rFonts w:ascii="Arial" w:hAnsi="Arial" w:cs="Arial"/>
          <w:lang w:val="bg-BG"/>
        </w:rPr>
        <w:t xml:space="preserve">адреси на предаваните данни както и </w:t>
      </w:r>
      <w:r w:rsidRPr="00F77C23">
        <w:rPr>
          <w:rFonts w:ascii="Arial" w:hAnsi="Arial" w:cs="Arial"/>
          <w:lang w:val="en-US"/>
        </w:rPr>
        <w:t xml:space="preserve">ASDU (Application Service Data Unit) </w:t>
      </w:r>
      <w:r w:rsidRPr="00F77C23">
        <w:rPr>
          <w:rFonts w:ascii="Arial" w:hAnsi="Arial" w:cs="Arial"/>
          <w:lang w:val="bg-BG"/>
        </w:rPr>
        <w:t>адрес на контролера.</w:t>
      </w:r>
    </w:p>
    <w:p w:rsidR="009777B7" w:rsidRPr="00485437" w:rsidRDefault="00CE052A" w:rsidP="00CE052A">
      <w:pPr>
        <w:pStyle w:val="BodyTextIndent2"/>
        <w:numPr>
          <w:ilvl w:val="1"/>
          <w:numId w:val="23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bCs/>
        </w:rPr>
        <w:t>Да се д</w:t>
      </w:r>
      <w:r w:rsidRPr="00F77C23">
        <w:rPr>
          <w:rFonts w:ascii="Arial" w:hAnsi="Arial" w:cs="Arial"/>
        </w:rPr>
        <w:t xml:space="preserve">остави и монтира </w:t>
      </w:r>
      <w:r w:rsidR="000752C3" w:rsidRPr="00F77C23">
        <w:rPr>
          <w:rFonts w:ascii="Arial" w:hAnsi="Arial" w:cs="Arial"/>
          <w:lang w:val="bg-BG"/>
        </w:rPr>
        <w:t>като отделно независимо от контролера устройство, 3</w:t>
      </w:r>
      <w:r w:rsidRPr="00F77C23">
        <w:rPr>
          <w:rFonts w:ascii="Arial" w:hAnsi="Arial" w:cs="Arial"/>
        </w:rPr>
        <w:t>G/</w:t>
      </w:r>
      <w:r w:rsidR="000752C3" w:rsidRPr="00F77C23">
        <w:rPr>
          <w:rFonts w:ascii="Arial" w:hAnsi="Arial" w:cs="Arial"/>
          <w:lang w:val="bg-BG"/>
        </w:rPr>
        <w:t>4</w:t>
      </w:r>
      <w:r w:rsidR="000752C3" w:rsidRPr="00F77C23">
        <w:rPr>
          <w:rFonts w:ascii="Arial" w:hAnsi="Arial" w:cs="Arial"/>
          <w:lang w:val="en-US"/>
        </w:rPr>
        <w:t>G-</w:t>
      </w:r>
      <w:r w:rsidRPr="00F77C23">
        <w:rPr>
          <w:rFonts w:ascii="Arial" w:hAnsi="Arial" w:cs="Arial"/>
        </w:rPr>
        <w:t xml:space="preserve">GPRS </w:t>
      </w:r>
      <w:r w:rsidR="000752C3" w:rsidRPr="00F77C23">
        <w:rPr>
          <w:rFonts w:ascii="Arial" w:hAnsi="Arial" w:cs="Arial"/>
          <w:lang w:val="bg-BG"/>
        </w:rPr>
        <w:t>м</w:t>
      </w:r>
      <w:r w:rsidRPr="00F77C23">
        <w:rPr>
          <w:rFonts w:ascii="Arial" w:hAnsi="Arial" w:cs="Arial"/>
        </w:rPr>
        <w:t xml:space="preserve">одем с Ethernet </w:t>
      </w:r>
      <w:r w:rsidR="000752C3" w:rsidRPr="00F77C23">
        <w:rPr>
          <w:rFonts w:ascii="Arial" w:hAnsi="Arial" w:cs="Arial"/>
          <w:lang w:val="bg-BG"/>
        </w:rPr>
        <w:t>интерфейс</w:t>
      </w:r>
      <w:r w:rsidRPr="00F77C23">
        <w:rPr>
          <w:rFonts w:ascii="Arial" w:hAnsi="Arial" w:cs="Arial"/>
        </w:rPr>
        <w:t xml:space="preserve"> и антена, монтирана </w:t>
      </w:r>
      <w:r w:rsidR="00126329" w:rsidRPr="00F77C23">
        <w:rPr>
          <w:rFonts w:ascii="Arial" w:hAnsi="Arial" w:cs="Arial"/>
          <w:lang w:val="bg-BG"/>
        </w:rPr>
        <w:t>извън обекта в най-високта му част</w:t>
      </w:r>
      <w:r w:rsidR="008931BB" w:rsidRPr="00F77C23">
        <w:rPr>
          <w:rFonts w:ascii="Arial" w:hAnsi="Arial" w:cs="Arial"/>
          <w:lang w:val="bg-BG"/>
        </w:rPr>
        <w:t>, като к</w:t>
      </w:r>
      <w:r w:rsidRPr="00F77C23">
        <w:rPr>
          <w:rFonts w:ascii="Arial" w:hAnsi="Arial" w:cs="Arial"/>
        </w:rPr>
        <w:t>абелът на антената да е монтиран в тръба, устойчива на атмосферни влияния</w:t>
      </w:r>
      <w:r w:rsidR="002E2C58" w:rsidRPr="00F77C23">
        <w:rPr>
          <w:rFonts w:ascii="Arial" w:hAnsi="Arial" w:cs="Arial"/>
          <w:lang w:val="bg-BG"/>
        </w:rPr>
        <w:t>.</w:t>
      </w:r>
    </w:p>
    <w:p w:rsidR="00E45A25" w:rsidRPr="00485437" w:rsidRDefault="001D7A97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485437">
        <w:rPr>
          <w:rFonts w:ascii="Arial" w:hAnsi="Arial" w:cs="Arial"/>
          <w:lang w:val="bg-BG"/>
        </w:rPr>
        <w:t>Модемът</w:t>
      </w:r>
      <w:r w:rsidR="009777B7" w:rsidRPr="00F77C23">
        <w:rPr>
          <w:rFonts w:ascii="Arial" w:hAnsi="Arial" w:cs="Arial"/>
          <w:lang w:val="bg-BG"/>
        </w:rPr>
        <w:t xml:space="preserve"> трябва да има вграден </w:t>
      </w:r>
      <w:r w:rsidR="009777B7" w:rsidRPr="00F77C23">
        <w:rPr>
          <w:rFonts w:ascii="Arial" w:hAnsi="Arial" w:cs="Arial"/>
          <w:lang w:val="en-US"/>
        </w:rPr>
        <w:t xml:space="preserve">web </w:t>
      </w:r>
      <w:r w:rsidR="009777B7" w:rsidRPr="00F77C23">
        <w:rPr>
          <w:rFonts w:ascii="Arial" w:hAnsi="Arial" w:cs="Arial"/>
          <w:lang w:val="bg-BG"/>
        </w:rPr>
        <w:t xml:space="preserve">интерфейс за настройки и конфигурация, който да бъде достъпен през </w:t>
      </w:r>
      <w:r w:rsidR="009777B7" w:rsidRPr="00F77C23">
        <w:rPr>
          <w:rFonts w:ascii="Arial" w:hAnsi="Arial" w:cs="Arial"/>
          <w:lang w:val="en-US"/>
        </w:rPr>
        <w:t xml:space="preserve">LAN Ethernet </w:t>
      </w:r>
      <w:r w:rsidR="00B312BF" w:rsidRPr="00485437">
        <w:rPr>
          <w:rFonts w:ascii="Arial" w:hAnsi="Arial" w:cs="Arial"/>
          <w:lang w:val="bg-BG"/>
        </w:rPr>
        <w:t xml:space="preserve">на устройството или отдалечено  по протокол </w:t>
      </w:r>
      <w:r w:rsidR="00B312BF" w:rsidRPr="00485437">
        <w:rPr>
          <w:rFonts w:ascii="Arial" w:hAnsi="Arial" w:cs="Arial"/>
          <w:lang w:val="en-US"/>
        </w:rPr>
        <w:t>IEC 60870-5-104</w:t>
      </w:r>
      <w:r w:rsidR="00E45A25" w:rsidRPr="00485437">
        <w:rPr>
          <w:rFonts w:ascii="Arial" w:hAnsi="Arial" w:cs="Arial"/>
          <w:lang w:val="en-US"/>
        </w:rPr>
        <w:t>.</w:t>
      </w:r>
    </w:p>
    <w:p w:rsidR="001D7A97" w:rsidRPr="00485437" w:rsidRDefault="00E45A25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485437">
        <w:rPr>
          <w:rFonts w:ascii="Arial" w:hAnsi="Arial" w:cs="Arial"/>
          <w:lang w:val="en-US"/>
        </w:rPr>
        <w:t xml:space="preserve">WEB </w:t>
      </w:r>
      <w:r w:rsidRPr="00485437">
        <w:rPr>
          <w:rFonts w:ascii="Arial" w:hAnsi="Arial" w:cs="Arial"/>
          <w:lang w:val="bg-BG"/>
        </w:rPr>
        <w:t xml:space="preserve">сървърът да има зададен от потребителя </w:t>
      </w:r>
      <w:r w:rsidRPr="00485437">
        <w:rPr>
          <w:rFonts w:ascii="Arial" w:hAnsi="Arial" w:cs="Arial"/>
          <w:lang w:val="en-US"/>
        </w:rPr>
        <w:t xml:space="preserve">IP </w:t>
      </w:r>
      <w:r w:rsidRPr="00485437">
        <w:rPr>
          <w:rFonts w:ascii="Arial" w:hAnsi="Arial" w:cs="Arial"/>
          <w:lang w:val="bg-BG"/>
        </w:rPr>
        <w:t>адрес</w:t>
      </w:r>
      <w:r w:rsidR="00050DBE" w:rsidRPr="00485437">
        <w:rPr>
          <w:rFonts w:ascii="Arial" w:hAnsi="Arial" w:cs="Arial"/>
          <w:lang w:val="bg-BG"/>
        </w:rPr>
        <w:t xml:space="preserve"> и да е защитен от достъп с потребителско име и парола.</w:t>
      </w:r>
    </w:p>
    <w:p w:rsidR="00AD6C07" w:rsidRPr="00485437" w:rsidRDefault="001D7A97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485437">
        <w:rPr>
          <w:rFonts w:ascii="Arial" w:hAnsi="Arial" w:cs="Arial"/>
          <w:lang w:val="bg-BG"/>
        </w:rPr>
        <w:t xml:space="preserve">Модемът да има възможност за автоматично сверяване на дата и час от </w:t>
      </w:r>
      <w:r w:rsidR="000C5C1F" w:rsidRPr="00485437">
        <w:rPr>
          <w:rFonts w:ascii="Arial" w:hAnsi="Arial" w:cs="Arial"/>
          <w:lang w:val="bg-BG"/>
        </w:rPr>
        <w:t xml:space="preserve">потребителски </w:t>
      </w:r>
      <w:r w:rsidR="002A7938" w:rsidRPr="00485437">
        <w:rPr>
          <w:rFonts w:ascii="Arial" w:hAnsi="Arial" w:cs="Arial"/>
          <w:lang w:val="bg-BG"/>
        </w:rPr>
        <w:t>„</w:t>
      </w:r>
      <w:r w:rsidRPr="00485437">
        <w:rPr>
          <w:rFonts w:ascii="Arial" w:hAnsi="Arial" w:cs="Arial"/>
          <w:lang w:val="en-US"/>
        </w:rPr>
        <w:t>time server</w:t>
      </w:r>
      <w:r w:rsidR="002A7938" w:rsidRPr="00485437">
        <w:rPr>
          <w:rFonts w:ascii="Arial" w:hAnsi="Arial" w:cs="Arial"/>
          <w:lang w:val="bg-BG"/>
        </w:rPr>
        <w:t>“</w:t>
      </w:r>
      <w:r w:rsidRPr="00485437">
        <w:rPr>
          <w:rFonts w:ascii="Arial" w:hAnsi="Arial" w:cs="Arial"/>
          <w:lang w:val="en-US"/>
        </w:rPr>
        <w:t>.</w:t>
      </w:r>
    </w:p>
    <w:p w:rsidR="00CE052A" w:rsidRPr="00F77C23" w:rsidRDefault="00AD6C07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485437">
        <w:rPr>
          <w:rFonts w:ascii="Arial" w:hAnsi="Arial" w:cs="Arial"/>
          <w:lang w:val="bg-BG"/>
        </w:rPr>
        <w:t>Изделието да притежава възможно</w:t>
      </w:r>
      <w:r w:rsidR="00A545E3">
        <w:rPr>
          <w:rFonts w:ascii="Arial" w:hAnsi="Arial" w:cs="Arial"/>
          <w:lang w:val="bg-BG"/>
        </w:rPr>
        <w:t>СТТТ</w:t>
      </w:r>
      <w:r w:rsidRPr="00485437">
        <w:rPr>
          <w:rFonts w:ascii="Arial" w:hAnsi="Arial" w:cs="Arial"/>
          <w:lang w:val="bg-BG"/>
        </w:rPr>
        <w:t>а да превключва самостоятелно  между каналите за връзка от 3</w:t>
      </w:r>
      <w:r w:rsidRPr="00485437">
        <w:rPr>
          <w:rFonts w:ascii="Arial" w:hAnsi="Arial" w:cs="Arial"/>
          <w:lang w:val="en-US"/>
        </w:rPr>
        <w:t xml:space="preserve">G </w:t>
      </w:r>
      <w:r w:rsidRPr="00485437">
        <w:rPr>
          <w:rFonts w:ascii="Arial" w:hAnsi="Arial" w:cs="Arial"/>
          <w:lang w:val="bg-BG"/>
        </w:rPr>
        <w:t>към 4</w:t>
      </w:r>
      <w:r w:rsidR="00884357" w:rsidRPr="00485437">
        <w:rPr>
          <w:rFonts w:ascii="Arial" w:hAnsi="Arial" w:cs="Arial"/>
          <w:lang w:val="en-US"/>
        </w:rPr>
        <w:t>G</w:t>
      </w:r>
      <w:r w:rsidRPr="00485437">
        <w:rPr>
          <w:rFonts w:ascii="Arial" w:hAnsi="Arial" w:cs="Arial"/>
          <w:lang w:val="en-US"/>
        </w:rPr>
        <w:t xml:space="preserve"> </w:t>
      </w:r>
      <w:r w:rsidRPr="00485437">
        <w:rPr>
          <w:rFonts w:ascii="Arial" w:hAnsi="Arial" w:cs="Arial"/>
          <w:lang w:val="bg-BG"/>
        </w:rPr>
        <w:t>и обратно</w:t>
      </w:r>
      <w:r w:rsidR="00887402" w:rsidRPr="00485437">
        <w:rPr>
          <w:rFonts w:ascii="Arial" w:hAnsi="Arial" w:cs="Arial"/>
          <w:lang w:val="bg-BG"/>
        </w:rPr>
        <w:t xml:space="preserve"> при различни състояние на мрежата.</w:t>
      </w:r>
    </w:p>
    <w:p w:rsidR="00CE052A" w:rsidRPr="00F77C23" w:rsidRDefault="00CE052A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>SIM-картата е обект на доставка от Е</w:t>
      </w:r>
      <w:r w:rsidRPr="00F77C23">
        <w:rPr>
          <w:rFonts w:ascii="Arial" w:hAnsi="Arial" w:cs="Arial"/>
          <w:lang w:val="bg-BG"/>
        </w:rPr>
        <w:t>лектроразпределение</w:t>
      </w:r>
      <w:r w:rsidRPr="00F77C23">
        <w:rPr>
          <w:rFonts w:ascii="Arial" w:hAnsi="Arial" w:cs="Arial"/>
        </w:rPr>
        <w:t xml:space="preserve"> Север АД.</w:t>
      </w:r>
    </w:p>
    <w:p w:rsidR="00CE052A" w:rsidRPr="00F77C23" w:rsidRDefault="00CE052A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 xml:space="preserve">Основен канал за връзка да е GPRS </w:t>
      </w:r>
      <w:r w:rsidR="008931BB" w:rsidRPr="00F77C23">
        <w:rPr>
          <w:rFonts w:ascii="Arial" w:hAnsi="Arial" w:cs="Arial"/>
          <w:lang w:val="bg-BG"/>
        </w:rPr>
        <w:t xml:space="preserve">- </w:t>
      </w:r>
      <w:r w:rsidRPr="00F77C23">
        <w:rPr>
          <w:rFonts w:ascii="Arial" w:hAnsi="Arial" w:cs="Arial"/>
          <w:lang w:val="en-US"/>
        </w:rPr>
        <w:t>A</w:t>
      </w:r>
      <w:r w:rsidRPr="00F77C23">
        <w:rPr>
          <w:rFonts w:ascii="Arial" w:hAnsi="Arial" w:cs="Arial"/>
        </w:rPr>
        <w:t xml:space="preserve">PN на </w:t>
      </w:r>
      <w:r w:rsidRPr="00F77C23">
        <w:rPr>
          <w:rFonts w:ascii="Arial" w:hAnsi="Arial" w:cs="Arial"/>
          <w:lang w:val="bg-BG"/>
        </w:rPr>
        <w:t>Електроразпределение</w:t>
      </w:r>
      <w:r w:rsidRPr="00F77C23">
        <w:rPr>
          <w:rFonts w:ascii="Arial" w:hAnsi="Arial" w:cs="Arial"/>
        </w:rPr>
        <w:t xml:space="preserve"> Север АД</w:t>
      </w:r>
      <w:r w:rsidR="00E95F0C" w:rsidRPr="00F77C23">
        <w:rPr>
          <w:rFonts w:ascii="Arial" w:hAnsi="Arial" w:cs="Arial"/>
          <w:lang w:val="bg-BG"/>
        </w:rPr>
        <w:t>.</w:t>
      </w:r>
    </w:p>
    <w:p w:rsidR="009D6F1F" w:rsidRPr="00F77C23" w:rsidRDefault="009D6F1F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F77C23">
        <w:rPr>
          <w:rFonts w:ascii="Arial" w:hAnsi="Arial" w:cs="Arial"/>
          <w:lang w:val="bg-BG"/>
        </w:rPr>
        <w:lastRenderedPageBreak/>
        <w:t xml:space="preserve">Да се предвиди схемно изпълнение в проектирането за рестартиране на захранването на модема </w:t>
      </w:r>
      <w:r w:rsidR="00E95F0C" w:rsidRPr="00F77C23">
        <w:rPr>
          <w:rFonts w:ascii="Arial" w:hAnsi="Arial" w:cs="Arial"/>
          <w:lang w:val="bg-BG"/>
        </w:rPr>
        <w:t xml:space="preserve">и контролера </w:t>
      </w:r>
      <w:r w:rsidRPr="00F77C23">
        <w:rPr>
          <w:rFonts w:ascii="Arial" w:hAnsi="Arial" w:cs="Arial"/>
          <w:lang w:val="bg-BG"/>
        </w:rPr>
        <w:t>посредством вторични вериги и</w:t>
      </w:r>
      <w:r w:rsidR="00E95F0C" w:rsidRPr="00F77C23">
        <w:rPr>
          <w:rFonts w:ascii="Arial" w:hAnsi="Arial" w:cs="Arial"/>
          <w:lang w:val="bg-BG"/>
        </w:rPr>
        <w:t xml:space="preserve"> логическa връзка различна от </w:t>
      </w:r>
      <w:r w:rsidR="00E95F0C" w:rsidRPr="00F77C23">
        <w:rPr>
          <w:rFonts w:ascii="Arial" w:hAnsi="Arial" w:cs="Arial"/>
          <w:lang w:val="en-US"/>
        </w:rPr>
        <w:t>WATCHDOG.</w:t>
      </w:r>
    </w:p>
    <w:p w:rsidR="007E399C" w:rsidRPr="00F77C23" w:rsidRDefault="007E399C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Не се допуска модем без корпус</w:t>
      </w:r>
      <w:r w:rsidR="00B95E41" w:rsidRPr="00F77C23">
        <w:rPr>
          <w:rFonts w:ascii="Arial" w:hAnsi="Arial" w:cs="Arial"/>
          <w:lang w:val="en-US"/>
        </w:rPr>
        <w:t>, като на същия</w:t>
      </w:r>
      <w:r w:rsidRPr="00F77C23">
        <w:rPr>
          <w:rFonts w:ascii="Arial" w:hAnsi="Arial" w:cs="Arial"/>
          <w:lang w:val="bg-BG"/>
        </w:rPr>
        <w:t xml:space="preserve"> трябва да има ясна визуализация за </w:t>
      </w:r>
      <w:r w:rsidR="00B95E41" w:rsidRPr="00F77C23">
        <w:rPr>
          <w:rFonts w:ascii="Arial" w:hAnsi="Arial" w:cs="Arial"/>
          <w:lang w:val="bg-BG"/>
        </w:rPr>
        <w:t>нивото на сигнала</w:t>
      </w:r>
      <w:r w:rsidRPr="00F77C23">
        <w:rPr>
          <w:rFonts w:ascii="Arial" w:hAnsi="Arial" w:cs="Arial"/>
          <w:lang w:val="bg-BG"/>
        </w:rPr>
        <w:t xml:space="preserve"> и друга необходима индикация за нормална</w:t>
      </w:r>
      <w:r w:rsidR="00B95E41" w:rsidRPr="00F77C23">
        <w:rPr>
          <w:rFonts w:ascii="Arial" w:hAnsi="Arial" w:cs="Arial"/>
          <w:lang w:val="bg-BG"/>
        </w:rPr>
        <w:t xml:space="preserve"> или </w:t>
      </w:r>
      <w:r w:rsidRPr="00F77C23">
        <w:rPr>
          <w:rFonts w:ascii="Arial" w:hAnsi="Arial" w:cs="Arial"/>
          <w:lang w:val="bg-BG"/>
        </w:rPr>
        <w:t>аварийна работа на изделието.</w:t>
      </w:r>
    </w:p>
    <w:p w:rsidR="000E3476" w:rsidRPr="00485437" w:rsidRDefault="000E3476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Антената на модема да бъде с възможност за присъединяване/отсъединяване от изделието чрез бърз монтаж/демонтаж.</w:t>
      </w:r>
    </w:p>
    <w:p w:rsidR="00024CBD" w:rsidRPr="00F77C23" w:rsidRDefault="00024CBD" w:rsidP="00024CBD">
      <w:pPr>
        <w:pStyle w:val="BodyTextIndent2"/>
        <w:numPr>
          <w:ilvl w:val="1"/>
          <w:numId w:val="23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 xml:space="preserve">Всички модули на </w:t>
      </w:r>
      <w:r w:rsidR="00A545E3">
        <w:rPr>
          <w:rFonts w:ascii="Arial" w:hAnsi="Arial" w:cs="Arial"/>
        </w:rPr>
        <w:t>СТТТ</w:t>
      </w:r>
      <w:r w:rsidRPr="00F77C23">
        <w:rPr>
          <w:rFonts w:ascii="Arial" w:hAnsi="Arial" w:cs="Arial"/>
        </w:rPr>
        <w:t xml:space="preserve"> да се монтират в границите на собственост на </w:t>
      </w:r>
      <w:r w:rsidR="001B5F0B" w:rsidRPr="00F77C23">
        <w:rPr>
          <w:rFonts w:ascii="Arial" w:hAnsi="Arial" w:cs="Arial"/>
          <w:lang w:val="bg-BG"/>
        </w:rPr>
        <w:t xml:space="preserve">Електроразпределение </w:t>
      </w:r>
      <w:r w:rsidR="00DF2421" w:rsidRPr="00F77C23">
        <w:rPr>
          <w:rFonts w:ascii="Arial" w:hAnsi="Arial" w:cs="Arial"/>
        </w:rPr>
        <w:t xml:space="preserve">Север АД и да отговарят на изискването </w:t>
      </w:r>
      <w:r w:rsidR="00F82483" w:rsidRPr="00F77C23">
        <w:rPr>
          <w:rFonts w:ascii="Arial" w:hAnsi="Arial" w:cs="Arial"/>
          <w:lang w:val="bg-BG"/>
        </w:rPr>
        <w:t xml:space="preserve">на чл. 1052 от Наредба 3 за УЕУЕЛ </w:t>
      </w:r>
      <w:r w:rsidR="00DF2421" w:rsidRPr="00F77C23">
        <w:rPr>
          <w:rFonts w:ascii="Arial" w:hAnsi="Arial" w:cs="Arial"/>
        </w:rPr>
        <w:t>за работа в среда с условия на око</w:t>
      </w:r>
      <w:r w:rsidR="00DF2421" w:rsidRPr="00F77C23">
        <w:rPr>
          <w:rFonts w:ascii="Arial" w:hAnsi="Arial" w:cs="Arial"/>
          <w:lang w:val="bg-BG"/>
        </w:rPr>
        <w:t>лна температура в границите -</w:t>
      </w:r>
      <w:r w:rsidR="00F82483" w:rsidRPr="00F77C23">
        <w:rPr>
          <w:rFonts w:ascii="Arial" w:hAnsi="Arial" w:cs="Arial"/>
          <w:lang w:val="bg-BG"/>
        </w:rPr>
        <w:t>10</w:t>
      </w:r>
      <w:r w:rsidR="00DF2421" w:rsidRPr="00F77C23">
        <w:rPr>
          <w:rFonts w:ascii="Arial" w:hAnsi="Arial" w:cs="Arial"/>
          <w:lang w:val="bg-BG"/>
        </w:rPr>
        <w:t xml:space="preserve"> ÷ +</w:t>
      </w:r>
      <w:r w:rsidR="00F82483" w:rsidRPr="00F77C23">
        <w:rPr>
          <w:rFonts w:ascii="Arial" w:hAnsi="Arial" w:cs="Arial"/>
          <w:lang w:val="bg-BG"/>
        </w:rPr>
        <w:t>55</w:t>
      </w:r>
      <w:r w:rsidR="002F019E" w:rsidRPr="00F77C23">
        <w:rPr>
          <w:rFonts w:ascii="Arial" w:hAnsi="Arial" w:cs="Arial"/>
          <w:lang w:val="bg-BG"/>
        </w:rPr>
        <w:t xml:space="preserve"> и влажност </w:t>
      </w:r>
      <w:r w:rsidR="00850473" w:rsidRPr="00F77C23">
        <w:rPr>
          <w:rFonts w:ascii="Arial" w:hAnsi="Arial" w:cs="Arial"/>
          <w:lang w:val="bg-BG"/>
        </w:rPr>
        <w:t xml:space="preserve">на въздуха </w:t>
      </w:r>
      <w:r w:rsidR="002F019E" w:rsidRPr="00F77C23">
        <w:rPr>
          <w:rFonts w:ascii="Arial" w:hAnsi="Arial" w:cs="Arial"/>
          <w:lang w:val="bg-BG"/>
        </w:rPr>
        <w:t xml:space="preserve">до </w:t>
      </w:r>
      <w:r w:rsidR="00F82483" w:rsidRPr="00F77C23">
        <w:rPr>
          <w:rFonts w:ascii="Arial" w:hAnsi="Arial" w:cs="Arial"/>
          <w:lang w:val="bg-BG"/>
        </w:rPr>
        <w:t>95</w:t>
      </w:r>
      <w:r w:rsidR="002F019E" w:rsidRPr="00F77C23">
        <w:rPr>
          <w:rFonts w:ascii="Arial" w:hAnsi="Arial" w:cs="Arial"/>
          <w:lang w:val="bg-BG"/>
        </w:rPr>
        <w:t>%.</w:t>
      </w:r>
    </w:p>
    <w:p w:rsidR="0091520A" w:rsidRPr="00F77C23" w:rsidRDefault="00F534A1" w:rsidP="00485437">
      <w:pPr>
        <w:pStyle w:val="BodyTextIndent2"/>
        <w:numPr>
          <w:ilvl w:val="0"/>
          <w:numId w:val="21"/>
        </w:numPr>
        <w:spacing w:line="240" w:lineRule="auto"/>
        <w:ind w:left="709" w:hanging="709"/>
        <w:jc w:val="both"/>
        <w:rPr>
          <w:rFonts w:ascii="Arial" w:hAnsi="Arial" w:cs="Arial"/>
          <w:b/>
        </w:rPr>
      </w:pPr>
      <w:r w:rsidRPr="00F77C23">
        <w:rPr>
          <w:rFonts w:ascii="Arial" w:hAnsi="Arial" w:cs="Arial"/>
          <w:b/>
        </w:rPr>
        <w:t xml:space="preserve">Изисквания към </w:t>
      </w:r>
      <w:r w:rsidR="0091520A" w:rsidRPr="00F77C23">
        <w:rPr>
          <w:rFonts w:ascii="Arial" w:hAnsi="Arial" w:cs="Arial"/>
          <w:b/>
          <w:lang w:val="bg-BG"/>
        </w:rPr>
        <w:t>проектирането</w:t>
      </w:r>
      <w:r w:rsidR="00E00B87" w:rsidRPr="00F77C23">
        <w:rPr>
          <w:rFonts w:ascii="Arial" w:hAnsi="Arial" w:cs="Arial"/>
          <w:b/>
          <w:lang w:val="bg-BG"/>
        </w:rPr>
        <w:t xml:space="preserve"> и изпълнението</w:t>
      </w:r>
      <w:r w:rsidR="005F0AEC" w:rsidRPr="00F77C23">
        <w:rPr>
          <w:rFonts w:ascii="Arial" w:hAnsi="Arial" w:cs="Arial"/>
          <w:b/>
          <w:lang w:val="bg-BG"/>
        </w:rPr>
        <w:t xml:space="preserve"> на </w:t>
      </w:r>
      <w:r w:rsidR="00A545E3">
        <w:rPr>
          <w:rFonts w:ascii="Arial" w:hAnsi="Arial" w:cs="Arial"/>
          <w:b/>
          <w:lang w:val="bg-BG"/>
        </w:rPr>
        <w:t>СТТТ</w:t>
      </w:r>
    </w:p>
    <w:p w:rsidR="00966BF6" w:rsidRPr="00F77C23" w:rsidRDefault="00966BF6" w:rsidP="00B93B71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Всеки избран електрически елемент в табло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 xml:space="preserve"> трябва да бъде с ясна маркировка за видимо разпознаване.</w:t>
      </w:r>
    </w:p>
    <w:p w:rsidR="00966BF6" w:rsidRPr="00F77C23" w:rsidRDefault="00966BF6" w:rsidP="00B93B71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Всички присъединени вторични вериги с проводници и кабелна арматура, включително клемореди, трабва да бъдат с ясна тристранна маркиворка както следва:</w:t>
      </w:r>
    </w:p>
    <w:p w:rsidR="00966BF6" w:rsidRPr="00F77C23" w:rsidRDefault="00966BF6" w:rsidP="00B93B71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Първа страна – сигнал посока местоположение към;</w:t>
      </w:r>
    </w:p>
    <w:p w:rsidR="00966BF6" w:rsidRPr="00F77C23" w:rsidRDefault="00966BF6" w:rsidP="00B93B71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Втора страна – сигнал наименование;</w:t>
      </w:r>
    </w:p>
    <w:p w:rsidR="00966BF6" w:rsidRPr="00F77C23" w:rsidRDefault="00966BF6" w:rsidP="00B93B71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Трета страна – сигнал посока местоположение от;</w:t>
      </w:r>
    </w:p>
    <w:p w:rsidR="00966BF6" w:rsidRPr="00F77C23" w:rsidRDefault="00966BF6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Всички маркировки, касаещи проектната </w:t>
      </w:r>
      <w:r w:rsidR="000C0CCA">
        <w:rPr>
          <w:rFonts w:ascii="Arial" w:hAnsi="Arial" w:cs="Arial"/>
          <w:lang w:val="bg-BG"/>
        </w:rPr>
        <w:t>документация за изграждане на С</w:t>
      </w:r>
      <w:r w:rsidRPr="00F77C23">
        <w:rPr>
          <w:rFonts w:ascii="Arial" w:hAnsi="Arial" w:cs="Arial"/>
          <w:lang w:val="bg-BG"/>
        </w:rPr>
        <w:t>Т</w:t>
      </w:r>
      <w:r w:rsidRPr="00F77C23">
        <w:rPr>
          <w:rFonts w:ascii="Arial" w:hAnsi="Arial" w:cs="Arial"/>
          <w:lang w:val="en-US"/>
        </w:rPr>
        <w:t>T</w:t>
      </w:r>
      <w:r w:rsidRPr="00F77C23">
        <w:rPr>
          <w:rFonts w:ascii="Arial" w:hAnsi="Arial" w:cs="Arial"/>
          <w:lang w:val="bg-BG"/>
        </w:rPr>
        <w:t>, трябва да са на български език като изключение прави наименованието на конкретният клеморед на контролера. Същите маркиворки да съответстват на проектната документация без изключение.</w:t>
      </w:r>
    </w:p>
    <w:p w:rsidR="004951E4" w:rsidRPr="00485437" w:rsidRDefault="004951E4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Да се предостави проектна документация за съгласуване на вторични вериги</w:t>
      </w:r>
      <w:r w:rsidR="004551AE" w:rsidRPr="00F77C23">
        <w:rPr>
          <w:rFonts w:ascii="Arial" w:hAnsi="Arial" w:cs="Arial"/>
          <w:lang w:val="bg-BG"/>
        </w:rPr>
        <w:t xml:space="preserve">, </w:t>
      </w:r>
      <w:r w:rsidRPr="00F77C23">
        <w:rPr>
          <w:rFonts w:ascii="Arial" w:hAnsi="Arial" w:cs="Arial"/>
          <w:lang w:val="bg-BG"/>
        </w:rPr>
        <w:t>резерв</w:t>
      </w:r>
      <w:r w:rsidR="005A757A" w:rsidRPr="00F77C23">
        <w:rPr>
          <w:rFonts w:ascii="Arial" w:hAnsi="Arial" w:cs="Arial"/>
          <w:lang w:val="bg-BG"/>
        </w:rPr>
        <w:t>ира</w:t>
      </w:r>
      <w:r w:rsidRPr="00F77C23">
        <w:rPr>
          <w:rFonts w:ascii="Arial" w:hAnsi="Arial" w:cs="Arial"/>
          <w:lang w:val="bg-BG"/>
        </w:rPr>
        <w:t xml:space="preserve">но захранване и табло </w:t>
      </w:r>
      <w:r w:rsidR="00A545E3">
        <w:rPr>
          <w:rFonts w:ascii="Arial" w:hAnsi="Arial" w:cs="Arial"/>
          <w:lang w:val="bg-BG"/>
        </w:rPr>
        <w:t>СТТТ</w:t>
      </w:r>
      <w:r w:rsidR="00771073" w:rsidRPr="00F77C23">
        <w:rPr>
          <w:rFonts w:ascii="Arial" w:hAnsi="Arial" w:cs="Arial"/>
          <w:lang w:val="bg-BG"/>
        </w:rPr>
        <w:t>.</w:t>
      </w:r>
      <w:r w:rsidR="003E472E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 xml:space="preserve">Проекта да </w:t>
      </w:r>
      <w:r w:rsidR="00DF0BCA" w:rsidRPr="00F77C23">
        <w:rPr>
          <w:rFonts w:ascii="Arial" w:hAnsi="Arial" w:cs="Arial"/>
          <w:lang w:val="bg-BG"/>
        </w:rPr>
        <w:t>включва</w:t>
      </w:r>
      <w:r w:rsidRPr="00F77C23">
        <w:rPr>
          <w:rFonts w:ascii="Arial" w:hAnsi="Arial" w:cs="Arial"/>
          <w:lang w:val="bg-BG"/>
        </w:rPr>
        <w:t xml:space="preserve"> както следва:</w:t>
      </w:r>
    </w:p>
    <w:p w:rsidR="004951E4" w:rsidRPr="00485437" w:rsidRDefault="004C1239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Подробна о</w:t>
      </w:r>
      <w:r w:rsidR="009A0ED7" w:rsidRPr="00F77C23">
        <w:rPr>
          <w:rFonts w:ascii="Arial" w:hAnsi="Arial" w:cs="Arial"/>
          <w:lang w:val="bg-BG"/>
        </w:rPr>
        <w:t xml:space="preserve">бяснителна записка </w:t>
      </w:r>
      <w:r w:rsidRPr="00F77C23">
        <w:rPr>
          <w:rFonts w:ascii="Arial" w:hAnsi="Arial" w:cs="Arial"/>
          <w:lang w:val="bg-BG"/>
        </w:rPr>
        <w:t>описваща изпълнени</w:t>
      </w:r>
      <w:r w:rsidR="009A0ED7" w:rsidRPr="00F77C23">
        <w:rPr>
          <w:rFonts w:ascii="Arial" w:hAnsi="Arial" w:cs="Arial"/>
          <w:lang w:val="bg-BG"/>
        </w:rPr>
        <w:t>е</w:t>
      </w:r>
      <w:r w:rsidRPr="00F77C23">
        <w:rPr>
          <w:rFonts w:ascii="Arial" w:hAnsi="Arial" w:cs="Arial"/>
          <w:lang w:val="bg-BG"/>
        </w:rPr>
        <w:t xml:space="preserve">то </w:t>
      </w:r>
      <w:r w:rsidR="005F0AEC" w:rsidRPr="00F77C23">
        <w:rPr>
          <w:rFonts w:ascii="Arial" w:hAnsi="Arial" w:cs="Arial"/>
          <w:lang w:val="bg-BG"/>
        </w:rPr>
        <w:t xml:space="preserve">на </w:t>
      </w:r>
      <w:r w:rsidR="00A545E3">
        <w:rPr>
          <w:rFonts w:ascii="Arial" w:hAnsi="Arial" w:cs="Arial"/>
          <w:lang w:val="bg-BG"/>
        </w:rPr>
        <w:t>СТТТ</w:t>
      </w:r>
      <w:r w:rsidR="005F0AEC" w:rsidRPr="00F77C23">
        <w:rPr>
          <w:rFonts w:ascii="Arial" w:hAnsi="Arial" w:cs="Arial"/>
          <w:lang w:val="bg-BG"/>
        </w:rPr>
        <w:t xml:space="preserve"> в</w:t>
      </w:r>
      <w:r w:rsidRPr="00F77C23">
        <w:rPr>
          <w:rFonts w:ascii="Arial" w:hAnsi="Arial" w:cs="Arial"/>
          <w:lang w:val="bg-BG"/>
        </w:rPr>
        <w:t xml:space="preserve"> обекта.</w:t>
      </w:r>
    </w:p>
    <w:p w:rsidR="0054623A" w:rsidRPr="00485437" w:rsidRDefault="0054623A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Количествена сметка</w:t>
      </w:r>
      <w:r w:rsidR="009B1D39" w:rsidRPr="00F77C23">
        <w:rPr>
          <w:rFonts w:ascii="Arial" w:hAnsi="Arial" w:cs="Arial"/>
          <w:lang w:val="bg-BG"/>
        </w:rPr>
        <w:t xml:space="preserve"> с описание </w:t>
      </w:r>
      <w:r w:rsidR="00284722" w:rsidRPr="00F77C23">
        <w:rPr>
          <w:rFonts w:ascii="Arial" w:hAnsi="Arial" w:cs="Arial"/>
          <w:lang w:val="bg-BG"/>
        </w:rPr>
        <w:t xml:space="preserve">на </w:t>
      </w:r>
      <w:r w:rsidR="009B1D39" w:rsidRPr="00F77C23">
        <w:rPr>
          <w:rFonts w:ascii="Arial" w:hAnsi="Arial" w:cs="Arial"/>
          <w:lang w:val="bg-BG"/>
        </w:rPr>
        <w:t>предвидените материали и услуги.</w:t>
      </w:r>
    </w:p>
    <w:p w:rsidR="004C1239" w:rsidRPr="00485437" w:rsidRDefault="0054623A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en-US"/>
        </w:rPr>
        <w:t>Interoperability list</w:t>
      </w:r>
      <w:r w:rsidR="000C0CCA">
        <w:rPr>
          <w:rFonts w:ascii="Arial" w:hAnsi="Arial" w:cs="Arial"/>
          <w:lang w:val="bg-BG"/>
        </w:rPr>
        <w:t>.</w:t>
      </w:r>
    </w:p>
    <w:p w:rsidR="00771073" w:rsidRPr="00485437" w:rsidRDefault="00771073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Е</w:t>
      </w:r>
      <w:r w:rsidR="00930D4A" w:rsidRPr="00F77C23">
        <w:rPr>
          <w:rFonts w:ascii="Arial" w:hAnsi="Arial" w:cs="Arial"/>
          <w:lang w:val="bg-BG"/>
        </w:rPr>
        <w:t>дно</w:t>
      </w:r>
      <w:r w:rsidR="000C0CCA">
        <w:rPr>
          <w:rFonts w:ascii="Arial" w:hAnsi="Arial" w:cs="Arial"/>
          <w:lang w:val="bg-BG"/>
        </w:rPr>
        <w:t>линейна схема на уредба</w:t>
      </w:r>
      <w:r w:rsidR="00E63CC3" w:rsidRPr="00F77C23">
        <w:rPr>
          <w:rFonts w:ascii="Arial" w:hAnsi="Arial" w:cs="Arial"/>
          <w:lang w:val="bg-BG"/>
        </w:rPr>
        <w:t xml:space="preserve"> </w:t>
      </w:r>
      <w:r w:rsidR="00DF0BCA" w:rsidRPr="00F77C23">
        <w:rPr>
          <w:rFonts w:ascii="Arial" w:hAnsi="Arial" w:cs="Arial"/>
          <w:lang w:val="bg-BG"/>
        </w:rPr>
        <w:t>НН</w:t>
      </w:r>
      <w:r w:rsidR="006828E8" w:rsidRPr="00F77C23">
        <w:rPr>
          <w:rFonts w:ascii="Arial" w:hAnsi="Arial" w:cs="Arial"/>
          <w:lang w:val="bg-BG"/>
        </w:rPr>
        <w:t>.</w:t>
      </w:r>
    </w:p>
    <w:p w:rsidR="00114D13" w:rsidRPr="00485437" w:rsidRDefault="00114D13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Обща </w:t>
      </w:r>
      <w:r w:rsidR="00E63CC3" w:rsidRPr="00F77C23">
        <w:rPr>
          <w:rFonts w:ascii="Arial" w:hAnsi="Arial" w:cs="Arial"/>
          <w:lang w:val="bg-BG"/>
        </w:rPr>
        <w:t xml:space="preserve">блокова </w:t>
      </w:r>
      <w:r w:rsidRPr="00F77C23">
        <w:rPr>
          <w:rFonts w:ascii="Arial" w:hAnsi="Arial" w:cs="Arial"/>
          <w:lang w:val="bg-BG"/>
        </w:rPr>
        <w:t xml:space="preserve">схема показваща </w:t>
      </w:r>
      <w:r w:rsidR="00D76E5A" w:rsidRPr="00F77C23">
        <w:rPr>
          <w:rFonts w:ascii="Arial" w:hAnsi="Arial" w:cs="Arial"/>
          <w:lang w:val="bg-BG"/>
        </w:rPr>
        <w:t>взаимовръзките</w:t>
      </w:r>
      <w:r w:rsidRPr="00F77C23">
        <w:rPr>
          <w:rFonts w:ascii="Arial" w:hAnsi="Arial" w:cs="Arial"/>
          <w:lang w:val="bg-BG"/>
        </w:rPr>
        <w:t xml:space="preserve"> на работа </w:t>
      </w:r>
      <w:r w:rsidR="00B263AD" w:rsidRPr="00F77C23">
        <w:rPr>
          <w:rFonts w:ascii="Arial" w:hAnsi="Arial" w:cs="Arial"/>
          <w:lang w:val="bg-BG"/>
        </w:rPr>
        <w:t>между отделните възли</w:t>
      </w:r>
      <w:r w:rsidR="00D76E5A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 xml:space="preserve">на </w:t>
      </w:r>
      <w:r w:rsidR="00A545E3">
        <w:rPr>
          <w:rFonts w:ascii="Arial" w:hAnsi="Arial" w:cs="Arial"/>
          <w:lang w:val="bg-BG"/>
        </w:rPr>
        <w:t>СТТТ</w:t>
      </w:r>
      <w:r w:rsidR="00D76E5A" w:rsidRPr="00F77C23">
        <w:rPr>
          <w:rFonts w:ascii="Arial" w:hAnsi="Arial" w:cs="Arial"/>
          <w:lang w:val="bg-BG"/>
        </w:rPr>
        <w:t>.</w:t>
      </w:r>
    </w:p>
    <w:p w:rsidR="00DF0BCA" w:rsidRPr="00485437" w:rsidRDefault="009E2B27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Пълни в</w:t>
      </w:r>
      <w:r w:rsidR="00DF0BCA" w:rsidRPr="00F77C23">
        <w:rPr>
          <w:rFonts w:ascii="Arial" w:hAnsi="Arial" w:cs="Arial"/>
          <w:lang w:val="bg-BG"/>
        </w:rPr>
        <w:t>торични разгънати</w:t>
      </w:r>
      <w:r w:rsidR="001E48E1" w:rsidRPr="00F77C23">
        <w:rPr>
          <w:rFonts w:ascii="Arial" w:hAnsi="Arial" w:cs="Arial"/>
          <w:lang w:val="bg-BG"/>
        </w:rPr>
        <w:t xml:space="preserve"> схеми</w:t>
      </w:r>
      <w:r w:rsidR="004E03E5" w:rsidRPr="00F77C23">
        <w:rPr>
          <w:rFonts w:ascii="Arial" w:hAnsi="Arial" w:cs="Arial"/>
          <w:lang w:val="bg-BG"/>
        </w:rPr>
        <w:t xml:space="preserve"> </w:t>
      </w:r>
      <w:r w:rsidR="00531672" w:rsidRPr="00F77C23">
        <w:rPr>
          <w:rFonts w:ascii="Arial" w:hAnsi="Arial" w:cs="Arial"/>
          <w:lang w:val="bg-BG"/>
        </w:rPr>
        <w:t>(различни от монтажните)</w:t>
      </w:r>
      <w:r w:rsidR="001E48E1" w:rsidRPr="00F77C23">
        <w:rPr>
          <w:rFonts w:ascii="Arial" w:hAnsi="Arial" w:cs="Arial"/>
          <w:lang w:val="bg-BG"/>
        </w:rPr>
        <w:t>,</w:t>
      </w:r>
      <w:r w:rsidR="004E03E5" w:rsidRPr="00F77C23">
        <w:rPr>
          <w:rFonts w:ascii="Arial" w:hAnsi="Arial" w:cs="Arial"/>
          <w:lang w:val="bg-BG"/>
        </w:rPr>
        <w:t xml:space="preserve"> касаещи </w:t>
      </w:r>
      <w:r w:rsidR="00A545E3">
        <w:rPr>
          <w:rFonts w:ascii="Arial" w:hAnsi="Arial" w:cs="Arial"/>
          <w:lang w:val="bg-BG"/>
        </w:rPr>
        <w:t>СТТТ</w:t>
      </w:r>
      <w:r w:rsidR="003B406D" w:rsidRPr="00F77C23">
        <w:rPr>
          <w:rFonts w:ascii="Arial" w:hAnsi="Arial" w:cs="Arial"/>
          <w:lang w:val="bg-BG"/>
        </w:rPr>
        <w:t xml:space="preserve"> и </w:t>
      </w:r>
      <w:r w:rsidR="008407A1" w:rsidRPr="00F77C23">
        <w:rPr>
          <w:rFonts w:ascii="Arial" w:hAnsi="Arial" w:cs="Arial"/>
          <w:lang w:val="bg-BG"/>
        </w:rPr>
        <w:t xml:space="preserve"> включващи всички </w:t>
      </w:r>
      <w:r w:rsidR="009D40E3" w:rsidRPr="00F77C23">
        <w:rPr>
          <w:rFonts w:ascii="Arial" w:hAnsi="Arial" w:cs="Arial"/>
          <w:lang w:val="bg-BG"/>
        </w:rPr>
        <w:t>необходими</w:t>
      </w:r>
      <w:r w:rsidR="008407A1" w:rsidRPr="00F77C23">
        <w:rPr>
          <w:rFonts w:ascii="Arial" w:hAnsi="Arial" w:cs="Arial"/>
          <w:lang w:val="bg-BG"/>
        </w:rPr>
        <w:t xml:space="preserve"> връзки към </w:t>
      </w:r>
      <w:r w:rsidR="00721916" w:rsidRPr="00F77C23">
        <w:rPr>
          <w:rFonts w:ascii="Arial" w:hAnsi="Arial" w:cs="Arial"/>
          <w:lang w:val="bg-BG"/>
        </w:rPr>
        <w:t>заводските</w:t>
      </w:r>
      <w:r w:rsidR="008407A1" w:rsidRPr="00F77C23">
        <w:rPr>
          <w:rFonts w:ascii="Arial" w:hAnsi="Arial" w:cs="Arial"/>
          <w:lang w:val="bg-BG"/>
        </w:rPr>
        <w:t xml:space="preserve"> схеми на уредбата</w:t>
      </w:r>
      <w:r w:rsidR="00721916" w:rsidRPr="00F77C23">
        <w:rPr>
          <w:rFonts w:ascii="Arial" w:hAnsi="Arial" w:cs="Arial"/>
          <w:lang w:val="bg-BG"/>
        </w:rPr>
        <w:t>,</w:t>
      </w:r>
      <w:r w:rsidRPr="00F77C23">
        <w:rPr>
          <w:rFonts w:ascii="Arial" w:hAnsi="Arial" w:cs="Arial"/>
          <w:lang w:val="bg-BG"/>
        </w:rPr>
        <w:t xml:space="preserve"> </w:t>
      </w:r>
      <w:r w:rsidR="00720D6E" w:rsidRPr="00F77C23">
        <w:rPr>
          <w:rFonts w:ascii="Arial" w:hAnsi="Arial" w:cs="Arial"/>
          <w:lang w:val="bg-BG"/>
        </w:rPr>
        <w:t>като и описание на кл</w:t>
      </w:r>
      <w:r w:rsidR="00124AD3">
        <w:rPr>
          <w:rFonts w:ascii="Arial" w:hAnsi="Arial" w:cs="Arial"/>
          <w:lang w:val="bg-BG"/>
        </w:rPr>
        <w:t>е</w:t>
      </w:r>
      <w:r w:rsidR="00720D6E" w:rsidRPr="00F77C23">
        <w:rPr>
          <w:rFonts w:ascii="Arial" w:hAnsi="Arial" w:cs="Arial"/>
          <w:lang w:val="bg-BG"/>
        </w:rPr>
        <w:t xml:space="preserve">моредите, </w:t>
      </w:r>
      <w:r w:rsidRPr="00F77C23">
        <w:rPr>
          <w:rFonts w:ascii="Arial" w:hAnsi="Arial" w:cs="Arial"/>
          <w:lang w:val="bg-BG"/>
        </w:rPr>
        <w:t>съгласно изискването за сигн</w:t>
      </w:r>
      <w:r w:rsidR="00124AD3">
        <w:rPr>
          <w:rFonts w:ascii="Arial" w:hAnsi="Arial" w:cs="Arial"/>
          <w:lang w:val="bg-BG"/>
        </w:rPr>
        <w:t>ализация.</w:t>
      </w:r>
    </w:p>
    <w:p w:rsidR="006828E8" w:rsidRPr="00485437" w:rsidRDefault="006828E8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Монтажни схеми</w:t>
      </w:r>
      <w:r w:rsidR="004E03E5" w:rsidRPr="00F77C23">
        <w:rPr>
          <w:rFonts w:ascii="Arial" w:hAnsi="Arial" w:cs="Arial"/>
          <w:lang w:val="bg-BG"/>
        </w:rPr>
        <w:t xml:space="preserve"> на апар</w:t>
      </w:r>
      <w:r w:rsidR="00720D6E" w:rsidRPr="00F77C23">
        <w:rPr>
          <w:rFonts w:ascii="Arial" w:hAnsi="Arial" w:cs="Arial"/>
          <w:lang w:val="bg-BG"/>
        </w:rPr>
        <w:t>а</w:t>
      </w:r>
      <w:r w:rsidR="004E03E5" w:rsidRPr="00F77C23">
        <w:rPr>
          <w:rFonts w:ascii="Arial" w:hAnsi="Arial" w:cs="Arial"/>
          <w:lang w:val="bg-BG"/>
        </w:rPr>
        <w:t xml:space="preserve">ти НН касаещи </w:t>
      </w:r>
      <w:r w:rsidR="00A545E3">
        <w:rPr>
          <w:rFonts w:ascii="Arial" w:hAnsi="Arial" w:cs="Arial"/>
          <w:lang w:val="bg-BG"/>
        </w:rPr>
        <w:t>СТТТ</w:t>
      </w:r>
      <w:r w:rsidR="00C80845" w:rsidRPr="00F77C23">
        <w:rPr>
          <w:rFonts w:ascii="Arial" w:hAnsi="Arial" w:cs="Arial"/>
          <w:lang w:val="bg-BG"/>
        </w:rPr>
        <w:t>.</w:t>
      </w:r>
    </w:p>
    <w:p w:rsidR="006828E8" w:rsidRPr="00485437" w:rsidRDefault="006828E8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Кабелен журнал</w:t>
      </w:r>
      <w:r w:rsidR="00C22AD9" w:rsidRPr="00F77C23">
        <w:rPr>
          <w:rFonts w:ascii="Arial" w:hAnsi="Arial" w:cs="Arial"/>
          <w:lang w:val="bg-BG"/>
        </w:rPr>
        <w:t xml:space="preserve"> с пъл</w:t>
      </w:r>
      <w:r w:rsidR="0047412C" w:rsidRPr="00F77C23">
        <w:rPr>
          <w:rFonts w:ascii="Arial" w:hAnsi="Arial" w:cs="Arial"/>
          <w:lang w:val="bg-BG"/>
        </w:rPr>
        <w:t xml:space="preserve">но описание на кабелните връзки касаещи част </w:t>
      </w:r>
      <w:r w:rsidR="00A545E3">
        <w:rPr>
          <w:rFonts w:ascii="Arial" w:hAnsi="Arial" w:cs="Arial"/>
          <w:lang w:val="bg-BG"/>
        </w:rPr>
        <w:t>СТТТ</w:t>
      </w:r>
      <w:r w:rsidR="0047412C" w:rsidRPr="00F77C23">
        <w:rPr>
          <w:rFonts w:ascii="Arial" w:hAnsi="Arial" w:cs="Arial"/>
          <w:lang w:val="bg-BG"/>
        </w:rPr>
        <w:t xml:space="preserve"> </w:t>
      </w:r>
      <w:r w:rsidR="00C22AD9" w:rsidRPr="00F77C23">
        <w:rPr>
          <w:rFonts w:ascii="Arial" w:hAnsi="Arial" w:cs="Arial"/>
          <w:lang w:val="bg-BG"/>
        </w:rPr>
        <w:t>и тяхното наименование.</w:t>
      </w:r>
    </w:p>
    <w:p w:rsidR="005156F5" w:rsidRPr="00485437" w:rsidRDefault="005156F5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Изисквания</w:t>
      </w:r>
      <w:r w:rsidR="00ED19A6" w:rsidRPr="00F77C23">
        <w:rPr>
          <w:rFonts w:ascii="Arial" w:hAnsi="Arial" w:cs="Arial"/>
          <w:lang w:val="bg-BG"/>
        </w:rPr>
        <w:t>та</w:t>
      </w:r>
      <w:r w:rsidRPr="00F77C23">
        <w:rPr>
          <w:rFonts w:ascii="Arial" w:hAnsi="Arial" w:cs="Arial"/>
          <w:lang w:val="bg-BG"/>
        </w:rPr>
        <w:t xml:space="preserve"> за проектиране да кореспондират напълно с тези от т.5 до т.8 от техническите изисквания за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>.</w:t>
      </w:r>
    </w:p>
    <w:p w:rsidR="00C23324" w:rsidRPr="00485437" w:rsidRDefault="00C23324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Всички защитни, комутационни и превключващи апарати </w:t>
      </w:r>
      <w:r w:rsidR="009A1B9E" w:rsidRPr="00F77C23">
        <w:rPr>
          <w:rFonts w:ascii="Arial" w:hAnsi="Arial" w:cs="Arial"/>
          <w:lang w:val="bg-BG"/>
        </w:rPr>
        <w:t>НН</w:t>
      </w:r>
      <w:r w:rsidR="00A27BBB" w:rsidRPr="00F77C23">
        <w:rPr>
          <w:rFonts w:ascii="Arial" w:hAnsi="Arial" w:cs="Arial"/>
          <w:lang w:val="bg-BG"/>
        </w:rPr>
        <w:t xml:space="preserve"> о</w:t>
      </w:r>
      <w:r w:rsidR="009A1B9E" w:rsidRPr="00F77C23">
        <w:rPr>
          <w:rFonts w:ascii="Arial" w:hAnsi="Arial" w:cs="Arial"/>
          <w:lang w:val="bg-BG"/>
        </w:rPr>
        <w:t>т вторичните вериги</w:t>
      </w:r>
      <w:r w:rsidR="000C0CCA">
        <w:rPr>
          <w:rFonts w:ascii="Arial" w:hAnsi="Arial" w:cs="Arial"/>
          <w:lang w:val="bg-BG"/>
        </w:rPr>
        <w:t xml:space="preserve"> касаещи </w:t>
      </w:r>
      <w:r w:rsidR="00A545E3">
        <w:rPr>
          <w:rFonts w:ascii="Arial" w:hAnsi="Arial" w:cs="Arial"/>
          <w:lang w:val="bg-BG"/>
        </w:rPr>
        <w:t>СТТТ</w:t>
      </w:r>
      <w:r w:rsidR="009A1B9E" w:rsidRPr="00F77C23">
        <w:rPr>
          <w:rFonts w:ascii="Arial" w:hAnsi="Arial" w:cs="Arial"/>
          <w:lang w:val="bg-BG"/>
        </w:rPr>
        <w:t xml:space="preserve">, </w:t>
      </w:r>
      <w:r w:rsidRPr="00F77C23">
        <w:rPr>
          <w:rFonts w:ascii="Arial" w:hAnsi="Arial" w:cs="Arial"/>
          <w:lang w:val="bg-BG"/>
        </w:rPr>
        <w:t>различни от</w:t>
      </w:r>
      <w:r w:rsidR="007B1CBC" w:rsidRPr="00F77C23">
        <w:rPr>
          <w:rFonts w:ascii="Arial" w:hAnsi="Arial" w:cs="Arial"/>
          <w:lang w:val="bg-BG"/>
        </w:rPr>
        <w:t xml:space="preserve"> заводските</w:t>
      </w:r>
      <w:r w:rsidR="000C0CCA">
        <w:rPr>
          <w:rFonts w:ascii="Arial" w:hAnsi="Arial" w:cs="Arial"/>
          <w:lang w:val="bg-BG"/>
        </w:rPr>
        <w:t xml:space="preserve"> в уредба НН</w:t>
      </w:r>
      <w:r w:rsidR="009A1B9E" w:rsidRPr="00F77C23">
        <w:rPr>
          <w:rFonts w:ascii="Arial" w:hAnsi="Arial" w:cs="Arial"/>
          <w:lang w:val="bg-BG"/>
        </w:rPr>
        <w:t>,</w:t>
      </w:r>
      <w:r w:rsidRPr="00F77C23">
        <w:rPr>
          <w:rFonts w:ascii="Arial" w:hAnsi="Arial" w:cs="Arial"/>
          <w:lang w:val="bg-BG"/>
        </w:rPr>
        <w:t xml:space="preserve"> да бъдат поместени в табло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 xml:space="preserve">. Не се допуска монтирането на такива в отсек НН </w:t>
      </w:r>
      <w:r w:rsidR="000C0CCA">
        <w:rPr>
          <w:rFonts w:ascii="Arial" w:hAnsi="Arial" w:cs="Arial"/>
          <w:lang w:val="bg-BG"/>
        </w:rPr>
        <w:t>на уредбата.</w:t>
      </w:r>
    </w:p>
    <w:p w:rsidR="0087774E" w:rsidRPr="00485437" w:rsidRDefault="005347A2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Екзекутивната</w:t>
      </w:r>
      <w:r w:rsidR="0087774E" w:rsidRPr="00F77C23">
        <w:rPr>
          <w:rFonts w:ascii="Arial" w:hAnsi="Arial" w:cs="Arial"/>
          <w:lang w:val="bg-BG"/>
        </w:rPr>
        <w:t xml:space="preserve"> документация да бъде поместена в таблото за </w:t>
      </w:r>
      <w:r w:rsidR="00A545E3">
        <w:rPr>
          <w:rFonts w:ascii="Arial" w:hAnsi="Arial" w:cs="Arial"/>
          <w:lang w:val="bg-BG"/>
        </w:rPr>
        <w:t>СТТТ</w:t>
      </w:r>
      <w:r w:rsidR="0087774E" w:rsidRPr="00F77C23">
        <w:rPr>
          <w:rFonts w:ascii="Arial" w:hAnsi="Arial" w:cs="Arial"/>
          <w:lang w:val="bg-BG"/>
        </w:rPr>
        <w:t xml:space="preserve"> на отредено</w:t>
      </w:r>
      <w:r w:rsidR="00E1529D" w:rsidRPr="00F77C23">
        <w:rPr>
          <w:rFonts w:ascii="Arial" w:hAnsi="Arial" w:cs="Arial"/>
          <w:lang w:val="bg-BG"/>
        </w:rPr>
        <w:t>то</w:t>
      </w:r>
      <w:r w:rsidR="0087774E" w:rsidRPr="00F77C23">
        <w:rPr>
          <w:rFonts w:ascii="Arial" w:hAnsi="Arial" w:cs="Arial"/>
          <w:lang w:val="bg-BG"/>
        </w:rPr>
        <w:t xml:space="preserve"> място</w:t>
      </w:r>
      <w:r w:rsidR="00E1529D" w:rsidRPr="00F77C23">
        <w:rPr>
          <w:rFonts w:ascii="Arial" w:hAnsi="Arial" w:cs="Arial"/>
          <w:lang w:val="bg-BG"/>
        </w:rPr>
        <w:t xml:space="preserve"> според т.</w:t>
      </w:r>
      <w:r w:rsidR="00510ED7" w:rsidRPr="00F77C23">
        <w:rPr>
          <w:rFonts w:ascii="Arial" w:hAnsi="Arial" w:cs="Arial"/>
          <w:lang w:val="bg-BG"/>
        </w:rPr>
        <w:t>8.4.</w:t>
      </w:r>
    </w:p>
    <w:p w:rsidR="0091520A" w:rsidRPr="00485437" w:rsidRDefault="0091520A" w:rsidP="00485437">
      <w:pPr>
        <w:pStyle w:val="BodyTextIndent2"/>
        <w:numPr>
          <w:ilvl w:val="0"/>
          <w:numId w:val="21"/>
        </w:numPr>
        <w:spacing w:line="240" w:lineRule="auto"/>
        <w:ind w:left="709" w:hanging="709"/>
        <w:jc w:val="both"/>
        <w:rPr>
          <w:rFonts w:ascii="Arial" w:hAnsi="Arial" w:cs="Arial"/>
          <w:b/>
        </w:rPr>
      </w:pPr>
      <w:r w:rsidRPr="00F77C23">
        <w:rPr>
          <w:rFonts w:ascii="Arial" w:hAnsi="Arial" w:cs="Arial"/>
          <w:b/>
        </w:rPr>
        <w:t xml:space="preserve">Изисквания към </w:t>
      </w:r>
      <w:r w:rsidRPr="00F77C23">
        <w:rPr>
          <w:rFonts w:ascii="Arial" w:hAnsi="Arial" w:cs="Arial"/>
          <w:b/>
          <w:lang w:val="bg-BG"/>
        </w:rPr>
        <w:t>основното захранване</w:t>
      </w:r>
    </w:p>
    <w:p w:rsidR="001B5F0B" w:rsidRPr="00485437" w:rsidRDefault="009459CF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О</w:t>
      </w:r>
      <w:r w:rsidR="00F559BF" w:rsidRPr="00F77C23">
        <w:rPr>
          <w:rFonts w:ascii="Arial" w:hAnsi="Arial" w:cs="Arial"/>
          <w:lang w:val="bg-BG"/>
        </w:rPr>
        <w:t xml:space="preserve">сновно захранване на обекта </w:t>
      </w:r>
      <w:r w:rsidRPr="00F77C23">
        <w:rPr>
          <w:rFonts w:ascii="Arial" w:hAnsi="Arial" w:cs="Arial"/>
          <w:lang w:val="bg-BG"/>
        </w:rPr>
        <w:t>да се взема от</w:t>
      </w:r>
      <w:r w:rsidR="00F559BF" w:rsidRPr="00F77C23">
        <w:rPr>
          <w:rFonts w:ascii="Arial" w:hAnsi="Arial" w:cs="Arial"/>
          <w:lang w:val="bg-BG"/>
        </w:rPr>
        <w:t xml:space="preserve"> напрежение </w:t>
      </w:r>
      <w:r w:rsidRPr="00F77C23">
        <w:rPr>
          <w:rFonts w:ascii="Arial" w:hAnsi="Arial" w:cs="Arial"/>
          <w:lang w:val="bg-BG"/>
        </w:rPr>
        <w:t xml:space="preserve">за </w:t>
      </w:r>
      <w:r w:rsidR="00F559BF" w:rsidRPr="00F77C23">
        <w:rPr>
          <w:rFonts w:ascii="Arial" w:hAnsi="Arial" w:cs="Arial"/>
          <w:lang w:val="bg-BG"/>
        </w:rPr>
        <w:t xml:space="preserve">собствени нужди </w:t>
      </w:r>
      <w:r w:rsidR="00023ED5" w:rsidRPr="00F77C23">
        <w:rPr>
          <w:rFonts w:ascii="Arial" w:hAnsi="Arial" w:cs="Arial"/>
          <w:lang w:val="bg-BG"/>
        </w:rPr>
        <w:t>230</w:t>
      </w:r>
      <w:r w:rsidR="00945C82" w:rsidRPr="00F77C23">
        <w:rPr>
          <w:rFonts w:ascii="Arial" w:hAnsi="Arial" w:cs="Arial"/>
          <w:lang w:val="en-US"/>
        </w:rPr>
        <w:t>V</w:t>
      </w:r>
      <w:r w:rsidR="00945C82" w:rsidRPr="00F77C23">
        <w:rPr>
          <w:rFonts w:ascii="Arial" w:hAnsi="Arial" w:cs="Arial"/>
          <w:lang w:val="bg-BG"/>
        </w:rPr>
        <w:t>А</w:t>
      </w:r>
      <w:r w:rsidR="00023ED5" w:rsidRPr="00F77C23">
        <w:rPr>
          <w:rFonts w:ascii="Arial" w:hAnsi="Arial" w:cs="Arial"/>
          <w:lang w:val="en-US"/>
        </w:rPr>
        <w:t>C</w:t>
      </w:r>
      <w:r w:rsidRPr="00F77C23">
        <w:rPr>
          <w:rFonts w:ascii="Arial" w:hAnsi="Arial" w:cs="Arial"/>
          <w:lang w:val="bg-BG"/>
        </w:rPr>
        <w:t>.</w:t>
      </w:r>
    </w:p>
    <w:p w:rsidR="009459CF" w:rsidRPr="00485437" w:rsidRDefault="000C0CCA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Захранването за </w:t>
      </w:r>
      <w:r w:rsidR="00A545E3">
        <w:rPr>
          <w:rFonts w:ascii="Arial" w:hAnsi="Arial" w:cs="Arial"/>
          <w:lang w:val="bg-BG"/>
        </w:rPr>
        <w:t>СТТТ</w:t>
      </w:r>
      <w:r w:rsidR="009459CF" w:rsidRPr="00F77C23">
        <w:rPr>
          <w:rFonts w:ascii="Arial" w:hAnsi="Arial" w:cs="Arial"/>
          <w:lang w:val="bg-BG"/>
        </w:rPr>
        <w:t xml:space="preserve"> да бъде резервирано само за модул ВХОД със защита.</w:t>
      </w:r>
    </w:p>
    <w:p w:rsidR="00FC2D29" w:rsidRPr="00485437" w:rsidRDefault="00477330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В таблото за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 xml:space="preserve"> да има предвидени защитни апарати НН</w:t>
      </w:r>
      <w:r w:rsidR="0095682E" w:rsidRPr="00F77C23">
        <w:rPr>
          <w:rFonts w:ascii="Arial" w:hAnsi="Arial" w:cs="Arial"/>
          <w:lang w:val="bg-BG"/>
        </w:rPr>
        <w:t xml:space="preserve"> захранване</w:t>
      </w:r>
      <w:r w:rsidR="002D222D" w:rsidRPr="00F77C23">
        <w:rPr>
          <w:rFonts w:ascii="Arial" w:hAnsi="Arial" w:cs="Arial"/>
          <w:lang w:val="bg-BG"/>
        </w:rPr>
        <w:t xml:space="preserve"> само</w:t>
      </w:r>
      <w:r w:rsidR="00B93B71" w:rsidRPr="00F77C23">
        <w:rPr>
          <w:rFonts w:ascii="Arial" w:hAnsi="Arial" w:cs="Arial"/>
          <w:lang w:val="bg-BG"/>
        </w:rPr>
        <w:t xml:space="preserve"> за нея</w:t>
      </w:r>
    </w:p>
    <w:p w:rsidR="00023ED5" w:rsidRPr="00485437" w:rsidRDefault="00023ED5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lastRenderedPageBreak/>
        <w:t xml:space="preserve">Допустимите граници на отклонения на </w:t>
      </w:r>
      <w:r w:rsidR="00423B9F" w:rsidRPr="00F77C23">
        <w:rPr>
          <w:rFonts w:ascii="Arial" w:hAnsi="Arial" w:cs="Arial"/>
          <w:lang w:val="bg-BG"/>
        </w:rPr>
        <w:t xml:space="preserve">входното </w:t>
      </w:r>
      <w:r w:rsidRPr="00F77C23">
        <w:rPr>
          <w:rFonts w:ascii="Arial" w:hAnsi="Arial" w:cs="Arial"/>
          <w:lang w:val="bg-BG"/>
        </w:rPr>
        <w:t>напрежение</w:t>
      </w:r>
      <w:r w:rsidR="00423B9F" w:rsidRPr="00F77C23">
        <w:rPr>
          <w:rFonts w:ascii="Arial" w:hAnsi="Arial" w:cs="Arial"/>
          <w:lang w:val="bg-BG"/>
        </w:rPr>
        <w:t>,</w:t>
      </w:r>
      <w:r w:rsidRPr="00F77C23">
        <w:rPr>
          <w:rFonts w:ascii="Arial" w:hAnsi="Arial" w:cs="Arial"/>
          <w:lang w:val="bg-BG"/>
        </w:rPr>
        <w:t xml:space="preserve"> </w:t>
      </w:r>
      <w:r w:rsidR="00423B9F" w:rsidRPr="00F77C23">
        <w:rPr>
          <w:rFonts w:ascii="Arial" w:hAnsi="Arial" w:cs="Arial"/>
          <w:lang w:val="bg-BG"/>
        </w:rPr>
        <w:t xml:space="preserve">за резервираното </w:t>
      </w:r>
      <w:r w:rsidRPr="00F77C23">
        <w:rPr>
          <w:rFonts w:ascii="Arial" w:hAnsi="Arial" w:cs="Arial"/>
          <w:lang w:val="bg-BG"/>
        </w:rPr>
        <w:t xml:space="preserve">захранване да са както следва: </w:t>
      </w:r>
      <w:r w:rsidR="0010229B" w:rsidRPr="00F77C23">
        <w:rPr>
          <w:rFonts w:ascii="Arial" w:hAnsi="Arial" w:cs="Arial"/>
          <w:lang w:val="en-US"/>
        </w:rPr>
        <w:t>-10%</w:t>
      </w:r>
      <w:r w:rsidR="003F5C78" w:rsidRPr="00F77C23">
        <w:rPr>
          <w:rFonts w:ascii="Arial" w:hAnsi="Arial" w:cs="Arial"/>
          <w:lang w:val="bg-BG"/>
        </w:rPr>
        <w:t>.</w:t>
      </w:r>
      <w:r w:rsidR="0010229B" w:rsidRPr="00F77C23">
        <w:rPr>
          <w:rFonts w:ascii="Arial" w:hAnsi="Arial" w:cs="Arial"/>
          <w:lang w:val="en-US"/>
        </w:rPr>
        <w:t>U</w:t>
      </w:r>
      <w:r w:rsidR="0010229B" w:rsidRPr="00F77C23">
        <w:rPr>
          <w:rFonts w:ascii="Arial" w:hAnsi="Arial" w:cs="Arial"/>
          <w:lang w:val="bg-BG"/>
        </w:rPr>
        <w:t>раб.</w:t>
      </w:r>
      <w:r w:rsidR="003F5C78" w:rsidRPr="00F77C23">
        <w:rPr>
          <w:rFonts w:ascii="Arial" w:hAnsi="Arial" w:cs="Arial"/>
          <w:lang w:val="bg-BG"/>
        </w:rPr>
        <w:t xml:space="preserve"> </w:t>
      </w:r>
      <w:r w:rsidR="00431E53" w:rsidRPr="00F77C23">
        <w:rPr>
          <w:rFonts w:ascii="Arial" w:hAnsi="Arial" w:cs="Arial"/>
          <w:lang w:val="bg-BG"/>
        </w:rPr>
        <w:t xml:space="preserve">÷ </w:t>
      </w:r>
      <w:r w:rsidR="003F5C78" w:rsidRPr="00F77C23">
        <w:rPr>
          <w:rFonts w:ascii="Arial" w:hAnsi="Arial" w:cs="Arial"/>
          <w:lang w:val="en-US"/>
        </w:rPr>
        <w:t>+5%.U</w:t>
      </w:r>
      <w:r w:rsidR="003F5C78" w:rsidRPr="00F77C23">
        <w:rPr>
          <w:rFonts w:ascii="Arial" w:hAnsi="Arial" w:cs="Arial"/>
          <w:lang w:val="bg-BG"/>
        </w:rPr>
        <w:t>раб.</w:t>
      </w:r>
    </w:p>
    <w:p w:rsidR="0056792D" w:rsidRPr="00F77C23" w:rsidRDefault="0056792D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При наличи</w:t>
      </w:r>
      <w:r w:rsidR="002C7EA0" w:rsidRPr="00F77C23">
        <w:rPr>
          <w:rFonts w:ascii="Arial" w:hAnsi="Arial" w:cs="Arial"/>
          <w:lang w:val="bg-BG"/>
        </w:rPr>
        <w:t>е</w:t>
      </w:r>
      <w:r w:rsidRPr="00F77C23">
        <w:rPr>
          <w:rFonts w:ascii="Arial" w:hAnsi="Arial" w:cs="Arial"/>
          <w:lang w:val="bg-BG"/>
        </w:rPr>
        <w:t xml:space="preserve"> на</w:t>
      </w:r>
      <w:r w:rsidR="002C7EA0" w:rsidRPr="00F77C23">
        <w:rPr>
          <w:rFonts w:ascii="Arial" w:hAnsi="Arial" w:cs="Arial"/>
          <w:lang w:val="bg-BG"/>
        </w:rPr>
        <w:t xml:space="preserve"> непредвидени</w:t>
      </w:r>
      <w:r w:rsidRPr="00F77C23">
        <w:rPr>
          <w:rFonts w:ascii="Arial" w:hAnsi="Arial" w:cs="Arial"/>
          <w:lang w:val="bg-BG"/>
        </w:rPr>
        <w:t xml:space="preserve"> аномалии в захранването, различни от допустимите</w:t>
      </w:r>
      <w:r w:rsidR="001B5337" w:rsidRPr="00F77C23">
        <w:rPr>
          <w:rFonts w:ascii="Arial" w:hAnsi="Arial" w:cs="Arial"/>
          <w:lang w:val="bg-BG"/>
        </w:rPr>
        <w:t xml:space="preserve"> описани в точка 5</w:t>
      </w:r>
      <w:r w:rsidRPr="00F77C23">
        <w:rPr>
          <w:rFonts w:ascii="Arial" w:hAnsi="Arial" w:cs="Arial"/>
          <w:lang w:val="bg-BG"/>
        </w:rPr>
        <w:t>.</w:t>
      </w:r>
      <w:r w:rsidR="00C7753F" w:rsidRPr="00F77C23">
        <w:rPr>
          <w:rFonts w:ascii="Arial" w:hAnsi="Arial" w:cs="Arial"/>
          <w:lang w:val="bg-BG"/>
        </w:rPr>
        <w:t>5</w:t>
      </w:r>
      <w:r w:rsidR="002C7EA0" w:rsidRPr="00F77C23">
        <w:rPr>
          <w:rFonts w:ascii="Arial" w:hAnsi="Arial" w:cs="Arial"/>
          <w:lang w:val="bg-BG"/>
        </w:rPr>
        <w:t>, да се предвиди защитна апаратура</w:t>
      </w:r>
      <w:r w:rsidR="00D63CD0" w:rsidRPr="00F77C23">
        <w:rPr>
          <w:rFonts w:ascii="Arial" w:hAnsi="Arial" w:cs="Arial"/>
          <w:lang w:val="bg-BG"/>
        </w:rPr>
        <w:t xml:space="preserve"> НН</w:t>
      </w:r>
      <w:r w:rsidR="002C7EA0" w:rsidRPr="00F77C23">
        <w:rPr>
          <w:rFonts w:ascii="Arial" w:hAnsi="Arial" w:cs="Arial"/>
          <w:lang w:val="bg-BG"/>
        </w:rPr>
        <w:t xml:space="preserve">, която да изключи основното или </w:t>
      </w:r>
      <w:r w:rsidR="007F2163" w:rsidRPr="00F77C23">
        <w:rPr>
          <w:rFonts w:ascii="Arial" w:hAnsi="Arial" w:cs="Arial"/>
          <w:lang w:val="bg-BG"/>
        </w:rPr>
        <w:t>резервираното</w:t>
      </w:r>
      <w:r w:rsidR="002C7EA0" w:rsidRPr="00F77C23">
        <w:rPr>
          <w:rFonts w:ascii="Arial" w:hAnsi="Arial" w:cs="Arial"/>
          <w:lang w:val="bg-BG"/>
        </w:rPr>
        <w:t xml:space="preserve"> захранване. В този случай да бъде осъществена сигнализация за авария и сигнал към контролер и ЦУМ </w:t>
      </w:r>
      <w:r w:rsidR="00941777" w:rsidRPr="00F77C23">
        <w:rPr>
          <w:rFonts w:ascii="Arial" w:hAnsi="Arial" w:cs="Arial"/>
          <w:lang w:val="bg-BG"/>
        </w:rPr>
        <w:t>(</w:t>
      </w:r>
      <w:r w:rsidR="002C7EA0" w:rsidRPr="00F77C23">
        <w:rPr>
          <w:rFonts w:ascii="Arial" w:hAnsi="Arial" w:cs="Arial"/>
          <w:lang w:val="bg-BG"/>
        </w:rPr>
        <w:t>диспечери</w:t>
      </w:r>
      <w:r w:rsidR="00941777" w:rsidRPr="00F77C23">
        <w:rPr>
          <w:rFonts w:ascii="Arial" w:hAnsi="Arial" w:cs="Arial"/>
          <w:lang w:val="bg-BG"/>
        </w:rPr>
        <w:t>)</w:t>
      </w:r>
      <w:r w:rsidR="002C7EA0" w:rsidRPr="00F77C23">
        <w:rPr>
          <w:rFonts w:ascii="Arial" w:hAnsi="Arial" w:cs="Arial"/>
          <w:lang w:val="bg-BG"/>
        </w:rPr>
        <w:t>.</w:t>
      </w:r>
    </w:p>
    <w:p w:rsidR="001B5F0B" w:rsidRPr="00F77C23" w:rsidRDefault="001B5F0B" w:rsidP="00485437">
      <w:pPr>
        <w:pStyle w:val="BodyTextIndent2"/>
        <w:numPr>
          <w:ilvl w:val="0"/>
          <w:numId w:val="21"/>
        </w:numPr>
        <w:spacing w:line="240" w:lineRule="auto"/>
        <w:ind w:left="709" w:hanging="709"/>
        <w:jc w:val="both"/>
        <w:rPr>
          <w:rFonts w:ascii="Arial" w:hAnsi="Arial" w:cs="Arial"/>
          <w:b/>
        </w:rPr>
      </w:pPr>
      <w:r w:rsidRPr="00F77C23">
        <w:rPr>
          <w:rFonts w:ascii="Arial" w:hAnsi="Arial" w:cs="Arial"/>
          <w:b/>
        </w:rPr>
        <w:t xml:space="preserve">Изисквания към </w:t>
      </w:r>
      <w:r w:rsidRPr="00F77C23">
        <w:rPr>
          <w:rFonts w:ascii="Arial" w:hAnsi="Arial" w:cs="Arial"/>
          <w:b/>
          <w:lang w:val="bg-BG"/>
        </w:rPr>
        <w:t>резервирано захранване</w:t>
      </w:r>
    </w:p>
    <w:p w:rsidR="00463131" w:rsidRPr="00F77C23" w:rsidRDefault="00463131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Резервираното захранване на </w:t>
      </w:r>
      <w:r w:rsidR="00A545E3">
        <w:rPr>
          <w:rFonts w:ascii="Arial" w:hAnsi="Arial" w:cs="Arial"/>
          <w:lang w:val="bg-BG"/>
        </w:rPr>
        <w:t>СТТТ</w:t>
      </w:r>
      <w:r w:rsidR="00526F38" w:rsidRPr="00F77C23">
        <w:rPr>
          <w:rFonts w:ascii="Arial" w:hAnsi="Arial" w:cs="Arial"/>
          <w:lang w:val="bg-BG"/>
        </w:rPr>
        <w:t xml:space="preserve"> в </w:t>
      </w:r>
      <w:r w:rsidRPr="00F77C23">
        <w:rPr>
          <w:rFonts w:ascii="Arial" w:hAnsi="Arial" w:cs="Arial"/>
          <w:lang w:val="bg-BG"/>
        </w:rPr>
        <w:t>обекта</w:t>
      </w:r>
      <w:r w:rsidR="00D2071D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 xml:space="preserve">е част от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 xml:space="preserve"> и е задължително да бъде описана схемно </w:t>
      </w:r>
      <w:r w:rsidR="00526F38" w:rsidRPr="00F77C23">
        <w:rPr>
          <w:rFonts w:ascii="Arial" w:hAnsi="Arial" w:cs="Arial"/>
          <w:lang w:val="bg-BG"/>
        </w:rPr>
        <w:t>в проект за телемеханика като вторични вериги</w:t>
      </w:r>
      <w:r w:rsidR="003310DC" w:rsidRPr="00F77C23">
        <w:rPr>
          <w:rFonts w:ascii="Arial" w:hAnsi="Arial" w:cs="Arial"/>
          <w:lang w:val="bg-BG"/>
        </w:rPr>
        <w:t>.</w:t>
      </w:r>
    </w:p>
    <w:p w:rsidR="00DB34AD" w:rsidRDefault="00281884" w:rsidP="00DB34AD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DB34AD">
        <w:rPr>
          <w:rFonts w:ascii="Arial" w:hAnsi="Arial" w:cs="Arial"/>
          <w:lang w:val="bg-BG"/>
        </w:rPr>
        <w:t xml:space="preserve">Да се предвиди резервирано </w:t>
      </w:r>
      <w:r w:rsidR="00FB0850" w:rsidRPr="00DB34AD">
        <w:rPr>
          <w:rFonts w:ascii="Arial" w:hAnsi="Arial" w:cs="Arial"/>
          <w:lang w:val="bg-BG"/>
        </w:rPr>
        <w:t xml:space="preserve">захранване </w:t>
      </w:r>
      <w:r w:rsidRPr="00DB34AD">
        <w:rPr>
          <w:rFonts w:ascii="Arial" w:hAnsi="Arial" w:cs="Arial"/>
          <w:lang w:val="bg-BG"/>
        </w:rPr>
        <w:t xml:space="preserve">на основното НН за вторични вериги и сигнализация на уредбата за част </w:t>
      </w:r>
      <w:r w:rsidR="00A545E3">
        <w:rPr>
          <w:rFonts w:ascii="Arial" w:hAnsi="Arial" w:cs="Arial"/>
          <w:lang w:val="bg-BG"/>
        </w:rPr>
        <w:t>СТТТ</w:t>
      </w:r>
      <w:r w:rsidR="00DB34AD">
        <w:rPr>
          <w:rFonts w:ascii="Arial" w:hAnsi="Arial" w:cs="Arial"/>
          <w:lang w:val="bg-BG"/>
        </w:rPr>
        <w:t xml:space="preserve"> към следните апарати:</w:t>
      </w:r>
    </w:p>
    <w:p w:rsidR="007D539B" w:rsidRPr="00F77C23" w:rsidRDefault="007D539B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Оперативно захранване за управление,</w:t>
      </w:r>
      <w:r w:rsidR="00DB34AD">
        <w:rPr>
          <w:rFonts w:ascii="Arial" w:hAnsi="Arial" w:cs="Arial"/>
          <w:lang w:val="bg-BG"/>
        </w:rPr>
        <w:t xml:space="preserve"> защита и телемеханика на модул ВХОД</w:t>
      </w:r>
      <w:r w:rsidRPr="00F77C23">
        <w:rPr>
          <w:rFonts w:ascii="Arial" w:hAnsi="Arial" w:cs="Arial"/>
          <w:lang w:val="bg-BG"/>
        </w:rPr>
        <w:t xml:space="preserve">, с прекъсвач </w:t>
      </w:r>
      <w:r w:rsidR="00DB34AD">
        <w:rPr>
          <w:rFonts w:ascii="Arial" w:hAnsi="Arial" w:cs="Arial"/>
          <w:lang w:val="bg-BG"/>
        </w:rPr>
        <w:t xml:space="preserve">и </w:t>
      </w:r>
      <w:r w:rsidRPr="00F77C23">
        <w:rPr>
          <w:rFonts w:ascii="Arial" w:hAnsi="Arial" w:cs="Arial"/>
          <w:lang w:val="bg-BG"/>
        </w:rPr>
        <w:t>защита.</w:t>
      </w:r>
    </w:p>
    <w:p w:rsidR="009F3361" w:rsidRPr="00485437" w:rsidRDefault="007D539B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Капацитета на резервираното захранване да осигурява продължителност на работа без основно захранване минимум 24 часа. </w:t>
      </w:r>
      <w:r w:rsidR="00BE1616" w:rsidRPr="00F77C23">
        <w:rPr>
          <w:rFonts w:ascii="Arial" w:hAnsi="Arial" w:cs="Arial"/>
          <w:lang w:val="bg-BG"/>
        </w:rPr>
        <w:t>Резервираното захранване т</w:t>
      </w:r>
      <w:r w:rsidRPr="00F77C23">
        <w:rPr>
          <w:rFonts w:ascii="Arial" w:hAnsi="Arial" w:cs="Arial"/>
          <w:lang w:val="bg-BG"/>
        </w:rPr>
        <w:t>рябва да дава информация за режима си на работа към операто</w:t>
      </w:r>
      <w:r w:rsidR="00DF38F3" w:rsidRPr="00F77C23">
        <w:rPr>
          <w:rFonts w:ascii="Arial" w:hAnsi="Arial" w:cs="Arial"/>
          <w:lang w:val="bg-BG"/>
        </w:rPr>
        <w:t>р</w:t>
      </w:r>
      <w:r w:rsidRPr="00F77C23">
        <w:rPr>
          <w:rFonts w:ascii="Arial" w:hAnsi="Arial" w:cs="Arial"/>
          <w:lang w:val="bg-BG"/>
        </w:rPr>
        <w:t>ска станция и да притежава необходимите апарати за защитата си</w:t>
      </w:r>
      <w:r w:rsidR="00E97188" w:rsidRPr="00F77C23">
        <w:rPr>
          <w:rFonts w:ascii="Arial" w:hAnsi="Arial" w:cs="Arial"/>
          <w:lang w:val="bg-BG"/>
        </w:rPr>
        <w:t>,</w:t>
      </w:r>
      <w:r w:rsidRPr="00F77C23">
        <w:rPr>
          <w:rFonts w:ascii="Arial" w:hAnsi="Arial" w:cs="Arial"/>
          <w:lang w:val="bg-BG"/>
        </w:rPr>
        <w:t xml:space="preserve"> монтирани в табло за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>.</w:t>
      </w:r>
    </w:p>
    <w:p w:rsidR="001F4C7C" w:rsidRPr="00485437" w:rsidRDefault="00C73936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Резервираното захранване </w:t>
      </w:r>
      <w:r w:rsidR="00576CDC" w:rsidRPr="00F77C23">
        <w:rPr>
          <w:rFonts w:ascii="Arial" w:hAnsi="Arial" w:cs="Arial"/>
          <w:lang w:val="bg-BG"/>
        </w:rPr>
        <w:t xml:space="preserve">за </w:t>
      </w:r>
      <w:r w:rsidR="00A545E3">
        <w:rPr>
          <w:rFonts w:ascii="Arial" w:hAnsi="Arial" w:cs="Arial"/>
          <w:lang w:val="bg-BG"/>
        </w:rPr>
        <w:t>СТТТ</w:t>
      </w:r>
      <w:r w:rsidR="00576CDC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 xml:space="preserve">да </w:t>
      </w:r>
      <w:r w:rsidR="00E97188" w:rsidRPr="00F77C23">
        <w:rPr>
          <w:rFonts w:ascii="Arial" w:hAnsi="Arial" w:cs="Arial"/>
          <w:lang w:val="bg-BG"/>
        </w:rPr>
        <w:t>е</w:t>
      </w:r>
      <w:r w:rsidR="00DA1AA3" w:rsidRPr="00F77C23">
        <w:rPr>
          <w:rFonts w:ascii="Arial" w:hAnsi="Arial" w:cs="Arial"/>
          <w:lang w:val="bg-BG"/>
        </w:rPr>
        <w:t xml:space="preserve"> подсигурено</w:t>
      </w:r>
      <w:r w:rsidRPr="00F77C23">
        <w:rPr>
          <w:rFonts w:ascii="Arial" w:hAnsi="Arial" w:cs="Arial"/>
          <w:lang w:val="bg-BG"/>
        </w:rPr>
        <w:t xml:space="preserve"> от автономен източник на напрежение 24</w:t>
      </w:r>
      <w:r w:rsidRPr="00F77C23">
        <w:rPr>
          <w:rFonts w:ascii="Arial" w:hAnsi="Arial" w:cs="Arial"/>
          <w:lang w:val="en-US"/>
        </w:rPr>
        <w:t>V</w:t>
      </w:r>
      <w:r w:rsidR="00576CDC" w:rsidRPr="00F77C23">
        <w:rPr>
          <w:rFonts w:ascii="Arial" w:hAnsi="Arial" w:cs="Arial"/>
          <w:lang w:val="en-US"/>
        </w:rPr>
        <w:t>DC</w:t>
      </w:r>
      <w:r w:rsidR="0068217B" w:rsidRPr="00F77C23">
        <w:rPr>
          <w:rFonts w:ascii="Arial" w:hAnsi="Arial" w:cs="Arial"/>
          <w:lang w:val="bg-BG"/>
        </w:rPr>
        <w:t xml:space="preserve"> (2х12</w:t>
      </w:r>
      <w:r w:rsidR="0068217B" w:rsidRPr="00F77C23">
        <w:rPr>
          <w:rFonts w:ascii="Arial" w:hAnsi="Arial" w:cs="Arial"/>
          <w:lang w:val="en-US"/>
        </w:rPr>
        <w:t>VDC</w:t>
      </w:r>
      <w:r w:rsidR="0068217B" w:rsidRPr="00F77C23">
        <w:rPr>
          <w:rFonts w:ascii="Arial" w:hAnsi="Arial" w:cs="Arial"/>
          <w:lang w:val="bg-BG"/>
        </w:rPr>
        <w:t xml:space="preserve"> или 4х6</w:t>
      </w:r>
      <w:r w:rsidR="0068217B" w:rsidRPr="00F77C23">
        <w:rPr>
          <w:rFonts w:ascii="Arial" w:hAnsi="Arial" w:cs="Arial"/>
          <w:lang w:val="en-US"/>
        </w:rPr>
        <w:t>VDC</w:t>
      </w:r>
      <w:r w:rsidR="00576CDC" w:rsidRPr="00F77C23">
        <w:rPr>
          <w:rFonts w:ascii="Arial" w:hAnsi="Arial" w:cs="Arial"/>
          <w:lang w:val="bg-BG"/>
        </w:rPr>
        <w:t xml:space="preserve"> </w:t>
      </w:r>
      <w:r w:rsidR="0068217B" w:rsidRPr="00F77C23">
        <w:rPr>
          <w:rFonts w:ascii="Arial" w:hAnsi="Arial" w:cs="Arial"/>
          <w:lang w:val="bg-BG"/>
        </w:rPr>
        <w:t>акумулаторни батерии необслужваеми</w:t>
      </w:r>
      <w:r w:rsidR="00DA1AA3" w:rsidRPr="00F77C23">
        <w:rPr>
          <w:rFonts w:ascii="Arial" w:hAnsi="Arial" w:cs="Arial"/>
          <w:lang w:val="bg-BG"/>
        </w:rPr>
        <w:t>)</w:t>
      </w:r>
      <w:r w:rsidR="0052756B" w:rsidRPr="00F77C23">
        <w:rPr>
          <w:rFonts w:ascii="Arial" w:hAnsi="Arial" w:cs="Arial"/>
          <w:lang w:val="bg-BG"/>
        </w:rPr>
        <w:t xml:space="preserve"> и инвертор за преобразуването на захранването 24</w:t>
      </w:r>
      <w:r w:rsidR="0052756B" w:rsidRPr="00F77C23">
        <w:rPr>
          <w:rFonts w:ascii="Arial" w:hAnsi="Arial" w:cs="Arial"/>
          <w:lang w:val="en-US"/>
        </w:rPr>
        <w:t xml:space="preserve">VDC </w:t>
      </w:r>
      <w:r w:rsidR="0052756B" w:rsidRPr="00F77C23">
        <w:rPr>
          <w:rFonts w:ascii="Arial" w:hAnsi="Arial" w:cs="Arial"/>
          <w:lang w:val="bg-BG"/>
        </w:rPr>
        <w:t>към 230</w:t>
      </w:r>
      <w:r w:rsidR="0052756B" w:rsidRPr="00F77C23">
        <w:rPr>
          <w:rFonts w:ascii="Arial" w:hAnsi="Arial" w:cs="Arial"/>
          <w:lang w:val="en-US"/>
        </w:rPr>
        <w:t>VAC.</w:t>
      </w:r>
      <w:r w:rsidR="00576CDC" w:rsidRPr="00F77C23">
        <w:rPr>
          <w:rFonts w:ascii="Arial" w:hAnsi="Arial" w:cs="Arial"/>
          <w:lang w:val="bg-BG"/>
        </w:rPr>
        <w:t xml:space="preserve"> П</w:t>
      </w:r>
      <w:r w:rsidR="00990D4F" w:rsidRPr="00F77C23">
        <w:rPr>
          <w:rFonts w:ascii="Arial" w:hAnsi="Arial" w:cs="Arial"/>
          <w:lang w:val="bg-BG"/>
        </w:rPr>
        <w:t>ри отп</w:t>
      </w:r>
      <w:r w:rsidR="00576CDC" w:rsidRPr="00F77C23">
        <w:rPr>
          <w:rFonts w:ascii="Arial" w:hAnsi="Arial" w:cs="Arial"/>
          <w:lang w:val="bg-BG"/>
        </w:rPr>
        <w:t>адане на основното напрежение и преминаване към резервно да се инвертира</w:t>
      </w:r>
      <w:r w:rsidR="00990D4F" w:rsidRPr="00F77C23">
        <w:rPr>
          <w:rFonts w:ascii="Arial" w:hAnsi="Arial" w:cs="Arial"/>
          <w:lang w:val="bg-BG"/>
        </w:rPr>
        <w:t xml:space="preserve"> напрежението от батериите и да се подава 230</w:t>
      </w:r>
      <w:r w:rsidR="00990D4F" w:rsidRPr="00F77C23">
        <w:rPr>
          <w:rFonts w:ascii="Arial" w:hAnsi="Arial" w:cs="Arial"/>
          <w:lang w:val="en-US"/>
        </w:rPr>
        <w:t xml:space="preserve">VAC </w:t>
      </w:r>
      <w:r w:rsidR="00990D4F" w:rsidRPr="00F77C23">
        <w:rPr>
          <w:rFonts w:ascii="Arial" w:hAnsi="Arial" w:cs="Arial"/>
          <w:lang w:val="bg-BG"/>
        </w:rPr>
        <w:t>към</w:t>
      </w:r>
      <w:r w:rsidR="00990D4F" w:rsidRPr="00F77C23">
        <w:rPr>
          <w:rFonts w:ascii="Arial" w:hAnsi="Arial" w:cs="Arial"/>
          <w:lang w:val="en-US"/>
        </w:rPr>
        <w:t xml:space="preserve"> </w:t>
      </w:r>
      <w:r w:rsidR="00990D4F" w:rsidRPr="00F77C23">
        <w:rPr>
          <w:rFonts w:ascii="Arial" w:hAnsi="Arial" w:cs="Arial"/>
          <w:lang w:val="bg-BG"/>
        </w:rPr>
        <w:t xml:space="preserve">управлението на комутационните апарати и прилежаща апаратура </w:t>
      </w:r>
      <w:r w:rsidR="00F46B83">
        <w:rPr>
          <w:rFonts w:ascii="Arial" w:hAnsi="Arial" w:cs="Arial"/>
          <w:lang w:val="bg-BG"/>
        </w:rPr>
        <w:t>уредба НН</w:t>
      </w:r>
      <w:r w:rsidR="00990D4F" w:rsidRPr="00F77C23">
        <w:rPr>
          <w:rFonts w:ascii="Arial" w:hAnsi="Arial" w:cs="Arial"/>
          <w:lang w:val="en-US"/>
        </w:rPr>
        <w:t>.</w:t>
      </w:r>
      <w:r w:rsidR="00990D4F" w:rsidRPr="00F77C23">
        <w:rPr>
          <w:rFonts w:ascii="Arial" w:hAnsi="Arial" w:cs="Arial"/>
          <w:lang w:val="bg-BG"/>
        </w:rPr>
        <w:t xml:space="preserve"> </w:t>
      </w:r>
      <w:r w:rsidR="001F4C7C" w:rsidRPr="00F77C23">
        <w:rPr>
          <w:rFonts w:ascii="Arial" w:hAnsi="Arial" w:cs="Arial"/>
          <w:lang w:val="bg-BG"/>
        </w:rPr>
        <w:t>Изходното напрежение на резервираното захранване (230</w:t>
      </w:r>
      <w:r w:rsidR="001F4C7C" w:rsidRPr="00F77C23">
        <w:rPr>
          <w:rFonts w:ascii="Arial" w:hAnsi="Arial" w:cs="Arial"/>
          <w:lang w:val="en-US"/>
        </w:rPr>
        <w:t>VAC</w:t>
      </w:r>
      <w:r w:rsidR="001F4C7C" w:rsidRPr="00F77C23">
        <w:rPr>
          <w:rFonts w:ascii="Arial" w:hAnsi="Arial" w:cs="Arial"/>
          <w:lang w:val="bg-BG"/>
        </w:rPr>
        <w:t>) задължително да бъде с пълна синусоида (</w:t>
      </w:r>
      <w:r w:rsidR="001F4C7C" w:rsidRPr="00F77C23">
        <w:rPr>
          <w:rFonts w:ascii="Arial" w:hAnsi="Arial" w:cs="Arial"/>
          <w:lang w:val="en-US"/>
        </w:rPr>
        <w:t xml:space="preserve">pure sine), </w:t>
      </w:r>
      <w:r w:rsidR="001F4C7C" w:rsidRPr="00F77C23">
        <w:rPr>
          <w:rFonts w:ascii="Arial" w:hAnsi="Arial" w:cs="Arial"/>
          <w:lang w:val="bg-BG"/>
        </w:rPr>
        <w:t>а не модифицирана такава.</w:t>
      </w:r>
    </w:p>
    <w:p w:rsidR="00CC4A84" w:rsidRPr="00485437" w:rsidRDefault="00981F5B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При наличие на </w:t>
      </w:r>
      <w:r w:rsidR="00A3651E" w:rsidRPr="00F77C23">
        <w:rPr>
          <w:rFonts w:ascii="Arial" w:hAnsi="Arial" w:cs="Arial"/>
          <w:lang w:val="bg-BG"/>
        </w:rPr>
        <w:t xml:space="preserve">вътрешна </w:t>
      </w:r>
      <w:r w:rsidRPr="00F77C23">
        <w:rPr>
          <w:rFonts w:ascii="Arial" w:hAnsi="Arial" w:cs="Arial"/>
          <w:lang w:val="bg-BG"/>
        </w:rPr>
        <w:t xml:space="preserve">повреда в резервираното захранване </w:t>
      </w:r>
      <w:r w:rsidR="002A6ABA" w:rsidRPr="00F77C23">
        <w:rPr>
          <w:rFonts w:ascii="Arial" w:hAnsi="Arial" w:cs="Arial"/>
          <w:lang w:val="bg-BG"/>
        </w:rPr>
        <w:t xml:space="preserve">(инвертор) </w:t>
      </w:r>
      <w:r w:rsidRPr="00F77C23">
        <w:rPr>
          <w:rFonts w:ascii="Arial" w:hAnsi="Arial" w:cs="Arial"/>
          <w:lang w:val="bg-BG"/>
        </w:rPr>
        <w:t xml:space="preserve">да има възможност за </w:t>
      </w:r>
      <w:r w:rsidR="00056776" w:rsidRPr="00F77C23">
        <w:rPr>
          <w:rFonts w:ascii="Arial" w:hAnsi="Arial" w:cs="Arial"/>
          <w:lang w:val="bg-BG"/>
        </w:rPr>
        <w:t xml:space="preserve">бързо </w:t>
      </w:r>
      <w:r w:rsidR="008001CD" w:rsidRPr="00F77C23">
        <w:rPr>
          <w:rFonts w:ascii="Arial" w:hAnsi="Arial" w:cs="Arial"/>
          <w:lang w:val="bg-BG"/>
        </w:rPr>
        <w:t xml:space="preserve">ръчно </w:t>
      </w:r>
      <w:r w:rsidR="00056776" w:rsidRPr="00F77C23">
        <w:rPr>
          <w:rFonts w:ascii="Arial" w:hAnsi="Arial" w:cs="Arial"/>
          <w:lang w:val="bg-BG"/>
        </w:rPr>
        <w:t xml:space="preserve">превключване на </w:t>
      </w:r>
      <w:r w:rsidRPr="00F77C23">
        <w:rPr>
          <w:rFonts w:ascii="Arial" w:hAnsi="Arial" w:cs="Arial"/>
          <w:lang w:val="bg-BG"/>
        </w:rPr>
        <w:t xml:space="preserve">байпас между основното захранване и веригите за </w:t>
      </w:r>
      <w:r w:rsidR="00A545E3">
        <w:rPr>
          <w:rFonts w:ascii="Arial" w:hAnsi="Arial" w:cs="Arial"/>
          <w:lang w:val="bg-BG"/>
        </w:rPr>
        <w:t>СТТТ</w:t>
      </w:r>
      <w:r w:rsidR="00F83833" w:rsidRPr="00F77C23">
        <w:rPr>
          <w:rFonts w:ascii="Arial" w:hAnsi="Arial" w:cs="Arial"/>
          <w:lang w:val="bg-BG"/>
        </w:rPr>
        <w:t xml:space="preserve"> включително и за управление на комутационната апаратура.</w:t>
      </w:r>
      <w:r w:rsidR="00CC4A84" w:rsidRPr="00F77C23">
        <w:rPr>
          <w:rFonts w:ascii="Arial" w:hAnsi="Arial" w:cs="Arial"/>
          <w:lang w:val="bg-BG"/>
        </w:rPr>
        <w:t xml:space="preserve"> </w:t>
      </w:r>
      <w:r w:rsidR="008001CD" w:rsidRPr="00F77C23">
        <w:rPr>
          <w:rFonts w:ascii="Arial" w:hAnsi="Arial" w:cs="Arial"/>
          <w:lang w:val="bg-BG"/>
        </w:rPr>
        <w:t>Ръчното превключване</w:t>
      </w:r>
      <w:r w:rsidR="00CC4A84" w:rsidRPr="00F77C23">
        <w:rPr>
          <w:rFonts w:ascii="Arial" w:hAnsi="Arial" w:cs="Arial"/>
          <w:lang w:val="bg-BG"/>
        </w:rPr>
        <w:t xml:space="preserve"> може да бъде осъществено по </w:t>
      </w:r>
      <w:r w:rsidR="008001CD" w:rsidRPr="00F77C23">
        <w:rPr>
          <w:rFonts w:ascii="Arial" w:hAnsi="Arial" w:cs="Arial"/>
          <w:lang w:val="bg-BG"/>
        </w:rPr>
        <w:t xml:space="preserve">един от </w:t>
      </w:r>
      <w:r w:rsidR="00CC4A84" w:rsidRPr="00F77C23">
        <w:rPr>
          <w:rFonts w:ascii="Arial" w:hAnsi="Arial" w:cs="Arial"/>
          <w:lang w:val="bg-BG"/>
        </w:rPr>
        <w:t>два</w:t>
      </w:r>
      <w:r w:rsidR="008001CD" w:rsidRPr="00F77C23">
        <w:rPr>
          <w:rFonts w:ascii="Arial" w:hAnsi="Arial" w:cs="Arial"/>
          <w:lang w:val="bg-BG"/>
        </w:rPr>
        <w:t>та</w:t>
      </w:r>
      <w:r w:rsidR="00CC4A84" w:rsidRPr="00F77C23">
        <w:rPr>
          <w:rFonts w:ascii="Arial" w:hAnsi="Arial" w:cs="Arial"/>
          <w:lang w:val="bg-BG"/>
        </w:rPr>
        <w:t xml:space="preserve"> начина:</w:t>
      </w:r>
    </w:p>
    <w:p w:rsidR="00981F5B" w:rsidRPr="00485437" w:rsidRDefault="00CC4A84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посред</w:t>
      </w:r>
      <w:r w:rsidR="008001CD" w:rsidRPr="00F77C23">
        <w:rPr>
          <w:rFonts w:ascii="Arial" w:hAnsi="Arial" w:cs="Arial"/>
          <w:lang w:val="bg-BG"/>
        </w:rPr>
        <w:t>ст</w:t>
      </w:r>
      <w:r w:rsidR="002A6ABA" w:rsidRPr="00F77C23">
        <w:rPr>
          <w:rFonts w:ascii="Arial" w:hAnsi="Arial" w:cs="Arial"/>
          <w:lang w:val="bg-BG"/>
        </w:rPr>
        <w:t>в</w:t>
      </w:r>
      <w:r w:rsidR="008001CD" w:rsidRPr="00F77C23">
        <w:rPr>
          <w:rFonts w:ascii="Arial" w:hAnsi="Arial" w:cs="Arial"/>
          <w:lang w:val="bg-BG"/>
        </w:rPr>
        <w:t>ом схемно изпълнение с комутационна апаратура</w:t>
      </w:r>
      <w:r w:rsidR="00FB0850" w:rsidRPr="00F77C23">
        <w:rPr>
          <w:rFonts w:ascii="Arial" w:hAnsi="Arial" w:cs="Arial"/>
          <w:lang w:val="bg-BG"/>
        </w:rPr>
        <w:t xml:space="preserve"> НН</w:t>
      </w:r>
      <w:r w:rsidR="008001CD" w:rsidRPr="00F77C23">
        <w:rPr>
          <w:rFonts w:ascii="Arial" w:hAnsi="Arial" w:cs="Arial"/>
          <w:lang w:val="bg-BG"/>
        </w:rPr>
        <w:t>;</w:t>
      </w:r>
    </w:p>
    <w:p w:rsidR="008001CD" w:rsidRPr="00485437" w:rsidRDefault="008001CD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посредством хардуерен модул с бутони за управление.</w:t>
      </w:r>
    </w:p>
    <w:p w:rsidR="0067465F" w:rsidRPr="00485437" w:rsidRDefault="0067465F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Да са предвидени защити на </w:t>
      </w:r>
      <w:r w:rsidR="003358B7" w:rsidRPr="00F77C23">
        <w:rPr>
          <w:rFonts w:ascii="Arial" w:hAnsi="Arial" w:cs="Arial"/>
          <w:lang w:val="bg-BG"/>
        </w:rPr>
        <w:t xml:space="preserve">основното и </w:t>
      </w:r>
      <w:r w:rsidRPr="00F77C23">
        <w:rPr>
          <w:rFonts w:ascii="Arial" w:hAnsi="Arial" w:cs="Arial"/>
          <w:lang w:val="bg-BG"/>
        </w:rPr>
        <w:t>резерв</w:t>
      </w:r>
      <w:r w:rsidR="00CE314F" w:rsidRPr="00F77C23">
        <w:rPr>
          <w:rFonts w:ascii="Arial" w:hAnsi="Arial" w:cs="Arial"/>
          <w:lang w:val="bg-BG"/>
        </w:rPr>
        <w:t>ираното</w:t>
      </w:r>
      <w:r w:rsidRPr="00F77C23">
        <w:rPr>
          <w:rFonts w:ascii="Arial" w:hAnsi="Arial" w:cs="Arial"/>
          <w:lang w:val="bg-BG"/>
        </w:rPr>
        <w:t xml:space="preserve"> захранване при вътрешни и външни влияния върху него – повишено напрежени</w:t>
      </w:r>
      <w:r w:rsidR="003358B7" w:rsidRPr="00F77C23">
        <w:rPr>
          <w:rFonts w:ascii="Arial" w:hAnsi="Arial" w:cs="Arial"/>
          <w:lang w:val="bg-BG"/>
        </w:rPr>
        <w:t>е</w:t>
      </w:r>
      <w:r w:rsidRPr="00F77C23">
        <w:rPr>
          <w:rFonts w:ascii="Arial" w:hAnsi="Arial" w:cs="Arial"/>
          <w:lang w:val="bg-BG"/>
        </w:rPr>
        <w:t>, понижено напрежение и късо съединение.</w:t>
      </w:r>
    </w:p>
    <w:p w:rsidR="002A2E11" w:rsidRPr="00485437" w:rsidRDefault="002A2E11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Резервираното захранване да бъде оразмерено според наличната</w:t>
      </w:r>
      <w:r w:rsidR="003358B7" w:rsidRPr="00F77C23">
        <w:rPr>
          <w:rFonts w:ascii="Arial" w:hAnsi="Arial" w:cs="Arial"/>
          <w:lang w:val="bg-BG"/>
        </w:rPr>
        <w:t xml:space="preserve"> комутационна апаратура СрН</w:t>
      </w:r>
      <w:r w:rsidR="00CE314F" w:rsidRPr="00F77C23">
        <w:rPr>
          <w:rFonts w:ascii="Arial" w:hAnsi="Arial" w:cs="Arial"/>
          <w:lang w:val="bg-BG"/>
        </w:rPr>
        <w:t xml:space="preserve"> и </w:t>
      </w:r>
      <w:r w:rsidR="003358B7" w:rsidRPr="00F77C23">
        <w:rPr>
          <w:rFonts w:ascii="Arial" w:hAnsi="Arial" w:cs="Arial"/>
          <w:lang w:val="bg-BG"/>
        </w:rPr>
        <w:t xml:space="preserve">НН с възможност за допълнително включване на външна контролна апаратура към контакт </w:t>
      </w:r>
      <w:r w:rsidR="003358B7" w:rsidRPr="00F77C23">
        <w:rPr>
          <w:rFonts w:ascii="Arial" w:hAnsi="Arial" w:cs="Arial"/>
          <w:lang w:val="en-US"/>
        </w:rPr>
        <w:t xml:space="preserve">230VAC </w:t>
      </w:r>
      <w:r w:rsidR="003358B7" w:rsidRPr="00F77C23">
        <w:rPr>
          <w:rFonts w:ascii="Arial" w:hAnsi="Arial" w:cs="Arial"/>
          <w:lang w:val="bg-BG"/>
        </w:rPr>
        <w:t xml:space="preserve">с ориентировъчен максимален ток на натоварване </w:t>
      </w:r>
      <w:r w:rsidR="009574B3" w:rsidRPr="00F77C23">
        <w:rPr>
          <w:rFonts w:ascii="Arial" w:hAnsi="Arial" w:cs="Arial"/>
          <w:lang w:val="bg-BG"/>
        </w:rPr>
        <w:t>4</w:t>
      </w:r>
      <w:r w:rsidR="003358B7" w:rsidRPr="00F77C23">
        <w:rPr>
          <w:rFonts w:ascii="Arial" w:hAnsi="Arial" w:cs="Arial"/>
          <w:lang w:val="bg-BG"/>
        </w:rPr>
        <w:t>А.</w:t>
      </w:r>
    </w:p>
    <w:p w:rsidR="00BE74A7" w:rsidRPr="00485437" w:rsidRDefault="00BE74A7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Акумулаторните батерии да бъдат монтирани на метална стойка</w:t>
      </w:r>
      <w:r w:rsidR="00465323" w:rsidRPr="00F77C23">
        <w:rPr>
          <w:rFonts w:ascii="Arial" w:hAnsi="Arial" w:cs="Arial"/>
          <w:lang w:val="bg-BG"/>
        </w:rPr>
        <w:t xml:space="preserve"> в непосредствена близост до таблото за </w:t>
      </w:r>
      <w:r w:rsidR="00A545E3">
        <w:rPr>
          <w:rFonts w:ascii="Arial" w:hAnsi="Arial" w:cs="Arial"/>
          <w:lang w:val="bg-BG"/>
        </w:rPr>
        <w:t>СТТТ</w:t>
      </w:r>
      <w:r w:rsidR="00FE71F5" w:rsidRPr="00F77C23">
        <w:rPr>
          <w:rFonts w:ascii="Arial" w:hAnsi="Arial" w:cs="Arial"/>
          <w:lang w:val="bg-BG"/>
        </w:rPr>
        <w:t>, която да бъде</w:t>
      </w:r>
      <w:r w:rsidR="00465323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>присъединена към заземителен контур на уредбата.</w:t>
      </w:r>
      <w:r w:rsidR="003E1573" w:rsidRPr="00F77C23">
        <w:rPr>
          <w:rFonts w:ascii="Arial" w:hAnsi="Arial" w:cs="Arial"/>
          <w:lang w:val="bg-BG"/>
        </w:rPr>
        <w:t xml:space="preserve"> Не се допуска акумулаторните батерии да са монтирани в табло </w:t>
      </w:r>
      <w:r w:rsidR="00A545E3">
        <w:rPr>
          <w:rFonts w:ascii="Arial" w:hAnsi="Arial" w:cs="Arial"/>
          <w:lang w:val="bg-BG"/>
        </w:rPr>
        <w:t>СТТТ</w:t>
      </w:r>
      <w:r w:rsidR="003E1573" w:rsidRPr="00F77C23">
        <w:rPr>
          <w:rFonts w:ascii="Arial" w:hAnsi="Arial" w:cs="Arial"/>
          <w:lang w:val="bg-BG"/>
        </w:rPr>
        <w:t>.</w:t>
      </w:r>
    </w:p>
    <w:p w:rsidR="00FC2D29" w:rsidRPr="00485437" w:rsidRDefault="00FC2D29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 xml:space="preserve">При възстановяване на основното захранване автоматично да се </w:t>
      </w:r>
      <w:r w:rsidR="009574B3" w:rsidRPr="00F77C23">
        <w:rPr>
          <w:rFonts w:ascii="Arial" w:hAnsi="Arial" w:cs="Arial"/>
          <w:lang w:val="bg-BG"/>
        </w:rPr>
        <w:t>превключи в нормален режим</w:t>
      </w:r>
      <w:r w:rsidRPr="00F77C23">
        <w:rPr>
          <w:rFonts w:ascii="Arial" w:hAnsi="Arial" w:cs="Arial"/>
          <w:lang w:val="bg-BG"/>
        </w:rPr>
        <w:t xml:space="preserve">. </w:t>
      </w:r>
      <w:r w:rsidR="002C7D71" w:rsidRPr="00F77C23">
        <w:rPr>
          <w:rFonts w:ascii="Arial" w:hAnsi="Arial" w:cs="Arial"/>
          <w:lang w:val="bg-BG"/>
        </w:rPr>
        <w:t xml:space="preserve">Превклюването на режимите на </w:t>
      </w:r>
      <w:r w:rsidRPr="00F77C23">
        <w:rPr>
          <w:rFonts w:ascii="Arial" w:hAnsi="Arial" w:cs="Arial"/>
          <w:lang w:val="bg-BG"/>
        </w:rPr>
        <w:t xml:space="preserve">захранването </w:t>
      </w:r>
      <w:r w:rsidR="002C7D71" w:rsidRPr="00F77C23">
        <w:rPr>
          <w:rFonts w:ascii="Arial" w:hAnsi="Arial" w:cs="Arial"/>
          <w:lang w:val="bg-BG"/>
        </w:rPr>
        <w:t>д</w:t>
      </w:r>
      <w:r w:rsidRPr="00F77C23">
        <w:rPr>
          <w:rFonts w:ascii="Arial" w:hAnsi="Arial" w:cs="Arial"/>
          <w:lang w:val="bg-BG"/>
        </w:rPr>
        <w:t xml:space="preserve">а бъде достатъчно бързо и да не влияе </w:t>
      </w:r>
      <w:r w:rsidR="00824866">
        <w:rPr>
          <w:rFonts w:ascii="Arial" w:hAnsi="Arial" w:cs="Arial"/>
          <w:lang w:val="bg-BG"/>
        </w:rPr>
        <w:t xml:space="preserve">на работата на всички апарати </w:t>
      </w:r>
      <w:r w:rsidRPr="00F77C23">
        <w:rPr>
          <w:rFonts w:ascii="Arial" w:hAnsi="Arial" w:cs="Arial"/>
          <w:lang w:val="bg-BG"/>
        </w:rPr>
        <w:t>НН. Прекъсването на захранването и рестартирането на комуникационна апаратура по време на прехвърлянето е недопустимо.</w:t>
      </w:r>
    </w:p>
    <w:p w:rsidR="00E0515A" w:rsidRPr="00485437" w:rsidRDefault="00E0515A" w:rsidP="00E0515A">
      <w:pPr>
        <w:pStyle w:val="BodyTextIndent2"/>
        <w:numPr>
          <w:ilvl w:val="0"/>
          <w:numId w:val="21"/>
        </w:numPr>
        <w:spacing w:line="240" w:lineRule="auto"/>
        <w:ind w:left="720" w:hanging="720"/>
        <w:jc w:val="both"/>
        <w:rPr>
          <w:rFonts w:ascii="Arial" w:hAnsi="Arial" w:cs="Arial"/>
          <w:b/>
          <w:bCs/>
        </w:rPr>
      </w:pPr>
      <w:r w:rsidRPr="00F77C23">
        <w:rPr>
          <w:rFonts w:ascii="Arial" w:hAnsi="Arial" w:cs="Arial"/>
          <w:b/>
          <w:bCs/>
          <w:lang w:val="bg-BG"/>
        </w:rPr>
        <w:t>Изисквания към комуникационен контролер</w:t>
      </w:r>
    </w:p>
    <w:p w:rsidR="00E0515A" w:rsidRPr="00485437" w:rsidRDefault="00155E6F" w:rsidP="00485437">
      <w:pPr>
        <w:pStyle w:val="BodyTextIndent2"/>
        <w:numPr>
          <w:ilvl w:val="1"/>
          <w:numId w:val="21"/>
        </w:numPr>
        <w:spacing w:line="240" w:lineRule="auto"/>
        <w:ind w:left="709" w:hanging="709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Общи изисквания</w:t>
      </w:r>
    </w:p>
    <w:p w:rsidR="00CB46F3" w:rsidRPr="00F77C23" w:rsidRDefault="00785A05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Контролерът</w:t>
      </w:r>
      <w:r w:rsidR="00155E6F" w:rsidRPr="00F77C23">
        <w:rPr>
          <w:rFonts w:ascii="Arial" w:hAnsi="Arial" w:cs="Arial"/>
        </w:rPr>
        <w:t xml:space="preserve"> трябва да бъде нов, неупотребяван</w:t>
      </w:r>
      <w:r w:rsidR="00155E6F" w:rsidRPr="00485437">
        <w:rPr>
          <w:rFonts w:ascii="Arial" w:hAnsi="Arial" w:cs="Arial"/>
        </w:rPr>
        <w:t xml:space="preserve"> и това следва да бъде доказано чрез съответните документи. </w:t>
      </w:r>
      <w:r w:rsidR="00155E6F" w:rsidRPr="00F77C23">
        <w:rPr>
          <w:rFonts w:ascii="Arial" w:hAnsi="Arial" w:cs="Arial"/>
          <w:lang w:val="bg-BG"/>
        </w:rPr>
        <w:t>Изделието трябва да</w:t>
      </w:r>
      <w:r w:rsidR="00155E6F" w:rsidRPr="00F77C23">
        <w:rPr>
          <w:rFonts w:ascii="Arial" w:hAnsi="Arial" w:cs="Arial"/>
        </w:rPr>
        <w:t xml:space="preserve"> се достави</w:t>
      </w:r>
      <w:r w:rsidR="00155E6F" w:rsidRPr="00485437">
        <w:rPr>
          <w:rFonts w:ascii="Arial" w:hAnsi="Arial" w:cs="Arial"/>
        </w:rPr>
        <w:t xml:space="preserve"> в оригиналната опаковка от производителя, придру</w:t>
      </w:r>
      <w:r w:rsidR="00155E6F" w:rsidRPr="00F77C23">
        <w:rPr>
          <w:rFonts w:ascii="Arial" w:hAnsi="Arial" w:cs="Arial"/>
        </w:rPr>
        <w:t>жена със сертификат за произход и всички придружаващи документи.</w:t>
      </w:r>
      <w:r w:rsidR="00155E6F" w:rsidRPr="00485437">
        <w:rPr>
          <w:rFonts w:ascii="Arial" w:hAnsi="Arial" w:cs="Arial"/>
        </w:rPr>
        <w:t xml:space="preserve"> </w:t>
      </w:r>
      <w:r w:rsidR="00CB46F3" w:rsidRPr="00F77C23">
        <w:rPr>
          <w:rFonts w:ascii="Arial" w:hAnsi="Arial" w:cs="Arial"/>
          <w:lang w:val="bg-BG"/>
        </w:rPr>
        <w:t>Изделието следва</w:t>
      </w:r>
      <w:r w:rsidR="00CB46F3" w:rsidRPr="00F77C23">
        <w:rPr>
          <w:rFonts w:ascii="Arial" w:hAnsi="Arial" w:cs="Arial"/>
        </w:rPr>
        <w:t xml:space="preserve"> да е окомплектовано с всички необходими интерфейси, захранващи кабели</w:t>
      </w:r>
      <w:r w:rsidR="00CB46F3" w:rsidRPr="00F77C23">
        <w:rPr>
          <w:rFonts w:ascii="Arial" w:hAnsi="Arial" w:cs="Arial"/>
          <w:lang w:val="bg-BG"/>
        </w:rPr>
        <w:t xml:space="preserve"> и модули както следва:</w:t>
      </w:r>
    </w:p>
    <w:p w:rsidR="00CB46F3" w:rsidRPr="00F77C23" w:rsidRDefault="00CB46F3" w:rsidP="009B2EAC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Захранващ модул;</w:t>
      </w:r>
    </w:p>
    <w:p w:rsidR="00CB46F3" w:rsidRPr="00F77C23" w:rsidRDefault="00CB46F3" w:rsidP="009B2EAC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Комуникационен модул с интерфейси</w:t>
      </w:r>
      <w:r w:rsidR="00596CDE" w:rsidRPr="00F77C23">
        <w:rPr>
          <w:rFonts w:ascii="Arial" w:hAnsi="Arial" w:cs="Arial"/>
          <w:lang w:val="bg-BG"/>
        </w:rPr>
        <w:t xml:space="preserve"> според</w:t>
      </w:r>
      <w:r w:rsidRPr="00F77C23">
        <w:rPr>
          <w:rFonts w:ascii="Arial" w:hAnsi="Arial" w:cs="Arial"/>
          <w:lang w:val="bg-BG"/>
        </w:rPr>
        <w:t>;</w:t>
      </w:r>
    </w:p>
    <w:p w:rsidR="00CB46F3" w:rsidRPr="00F77C23" w:rsidRDefault="00CB46F3" w:rsidP="009B2EAC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lastRenderedPageBreak/>
        <w:t>Модул активни цифрови входове и изходи (според изпълненеито на проектирането);</w:t>
      </w:r>
    </w:p>
    <w:p w:rsidR="00CB46F3" w:rsidRPr="00F77C23" w:rsidRDefault="00CB46F3" w:rsidP="009B2EAC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Модул краен.</w:t>
      </w:r>
    </w:p>
    <w:p w:rsidR="00CB46F3" w:rsidRPr="00F77C23" w:rsidRDefault="00CB46F3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Всички модули към </w:t>
      </w:r>
      <w:r w:rsidRPr="00F77C23">
        <w:rPr>
          <w:rFonts w:ascii="Arial" w:hAnsi="Arial" w:cs="Arial"/>
          <w:lang w:val="en-US"/>
        </w:rPr>
        <w:t xml:space="preserve">RTU </w:t>
      </w:r>
      <w:r w:rsidRPr="00F77C23">
        <w:rPr>
          <w:rFonts w:ascii="Arial" w:hAnsi="Arial" w:cs="Arial"/>
          <w:lang w:val="bg-BG"/>
        </w:rPr>
        <w:t>да бъдат монтирани така че да има възможност за бърз демонтаж на дефектирала част.</w:t>
      </w:r>
    </w:p>
    <w:p w:rsidR="00CB46F3" w:rsidRPr="00F77C23" w:rsidRDefault="00CB46F3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Нивото на акустичен шум да не надвишава 50</w:t>
      </w:r>
      <w:r w:rsidRPr="00F77C23">
        <w:rPr>
          <w:rFonts w:ascii="Arial" w:hAnsi="Arial" w:cs="Arial"/>
          <w:lang w:val="en-US"/>
        </w:rPr>
        <w:t xml:space="preserve">dB </w:t>
      </w:r>
      <w:r w:rsidRPr="00F77C23">
        <w:rPr>
          <w:rFonts w:ascii="Arial" w:hAnsi="Arial" w:cs="Arial"/>
          <w:lang w:val="bg-BG"/>
        </w:rPr>
        <w:t>считано 1м разстояние от контролера.</w:t>
      </w:r>
    </w:p>
    <w:p w:rsidR="001268E0" w:rsidRPr="00F77C23" w:rsidRDefault="00785A05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F77C23">
        <w:rPr>
          <w:rFonts w:ascii="Arial" w:hAnsi="Arial" w:cs="Arial"/>
          <w:lang w:val="bg-BG"/>
        </w:rPr>
        <w:t>Т</w:t>
      </w:r>
      <w:r w:rsidR="00155E6F" w:rsidRPr="00F77C23">
        <w:rPr>
          <w:rFonts w:ascii="Arial" w:hAnsi="Arial" w:cs="Arial"/>
          <w:lang w:val="bg-BG"/>
        </w:rPr>
        <w:t xml:space="preserve">рябва </w:t>
      </w:r>
      <w:r w:rsidR="00155E6F" w:rsidRPr="00485437">
        <w:rPr>
          <w:rFonts w:ascii="Arial" w:hAnsi="Arial" w:cs="Arial"/>
        </w:rPr>
        <w:t xml:space="preserve">да притежава </w:t>
      </w:r>
      <w:r w:rsidR="00155E6F" w:rsidRPr="00F77C23">
        <w:rPr>
          <w:rFonts w:ascii="Arial" w:hAnsi="Arial" w:cs="Arial"/>
          <w:lang w:val="bg-BG"/>
        </w:rPr>
        <w:t>всички необходими сертификати за качество.</w:t>
      </w:r>
      <w:r w:rsidR="00155E6F" w:rsidRPr="00485437">
        <w:rPr>
          <w:rFonts w:ascii="Arial" w:hAnsi="Arial" w:cs="Arial"/>
        </w:rPr>
        <w:t xml:space="preserve"> Устройств</w:t>
      </w:r>
      <w:r w:rsidRPr="00F77C23">
        <w:rPr>
          <w:rFonts w:ascii="Arial" w:hAnsi="Arial" w:cs="Arial"/>
          <w:lang w:val="bg-BG"/>
        </w:rPr>
        <w:t>ото</w:t>
      </w:r>
      <w:r w:rsidR="00155E6F" w:rsidRPr="00485437">
        <w:rPr>
          <w:rFonts w:ascii="Arial" w:hAnsi="Arial" w:cs="Arial"/>
        </w:rPr>
        <w:t xml:space="preserve"> трябва да отговоря на всички </w:t>
      </w:r>
      <w:r w:rsidR="00EF2C2B" w:rsidRPr="00F77C23">
        <w:rPr>
          <w:rFonts w:ascii="Arial" w:hAnsi="Arial" w:cs="Arial"/>
          <w:lang w:val="bg-BG"/>
        </w:rPr>
        <w:t xml:space="preserve">действащи </w:t>
      </w:r>
      <w:r w:rsidR="00155E6F" w:rsidRPr="00485437">
        <w:rPr>
          <w:rFonts w:ascii="Arial" w:hAnsi="Arial" w:cs="Arial"/>
        </w:rPr>
        <w:t xml:space="preserve">стандарти в Република България относно техническа експлоатация, пожаробезопасност, норми за безопасност, включване към електрическата мрежа, доказано чрез съответните документи. Към </w:t>
      </w:r>
      <w:r w:rsidR="002520B1" w:rsidRPr="00F77C23">
        <w:rPr>
          <w:rFonts w:ascii="Arial" w:hAnsi="Arial" w:cs="Arial"/>
          <w:lang w:val="bg-BG"/>
        </w:rPr>
        <w:t>изделието трябва да има придружаваща документация</w:t>
      </w:r>
      <w:r w:rsidR="00155E6F" w:rsidRPr="00485437">
        <w:rPr>
          <w:rFonts w:ascii="Arial" w:hAnsi="Arial" w:cs="Arial"/>
        </w:rPr>
        <w:t xml:space="preserve"> и гаранция (на хартиен или електронен носител), включваща както описание на хардуерната функционалност, така и документация на софтуера, включен към съответното устройство. Съпътстващите техниката указания</w:t>
      </w:r>
      <w:r w:rsidR="00BE60F3" w:rsidRPr="00F77C23">
        <w:rPr>
          <w:rFonts w:ascii="Arial" w:hAnsi="Arial" w:cs="Arial"/>
          <w:lang w:val="bg-BG"/>
        </w:rPr>
        <w:t xml:space="preserve"> и </w:t>
      </w:r>
      <w:r w:rsidR="00155E6F" w:rsidRPr="00485437">
        <w:rPr>
          <w:rFonts w:ascii="Arial" w:hAnsi="Arial" w:cs="Arial"/>
        </w:rPr>
        <w:t xml:space="preserve">ръководства за </w:t>
      </w:r>
      <w:r w:rsidR="000A1F37" w:rsidRPr="00F77C23">
        <w:rPr>
          <w:rFonts w:ascii="Arial" w:hAnsi="Arial" w:cs="Arial"/>
        </w:rPr>
        <w:t xml:space="preserve">работа да бъдат предоставени </w:t>
      </w:r>
      <w:r w:rsidR="00180972" w:rsidRPr="00F77C23">
        <w:rPr>
          <w:rFonts w:ascii="Arial" w:hAnsi="Arial" w:cs="Arial"/>
          <w:lang w:val="bg-BG"/>
        </w:rPr>
        <w:t xml:space="preserve">в превод на </w:t>
      </w:r>
      <w:r w:rsidR="000A1F37" w:rsidRPr="00F77C23">
        <w:rPr>
          <w:rFonts w:ascii="Arial" w:hAnsi="Arial" w:cs="Arial"/>
        </w:rPr>
        <w:t xml:space="preserve">български език и </w:t>
      </w:r>
      <w:r w:rsidR="000A1F37" w:rsidRPr="00F77C23">
        <w:rPr>
          <w:rFonts w:ascii="Arial" w:hAnsi="Arial" w:cs="Arial"/>
          <w:lang w:val="bg-BG"/>
        </w:rPr>
        <w:t>пълен вариант на</w:t>
      </w:r>
      <w:r w:rsidR="00155E6F" w:rsidRPr="00485437">
        <w:rPr>
          <w:rFonts w:ascii="Arial" w:hAnsi="Arial" w:cs="Arial"/>
        </w:rPr>
        <w:t xml:space="preserve"> английски език.</w:t>
      </w:r>
    </w:p>
    <w:p w:rsidR="001268E0" w:rsidRPr="00485437" w:rsidRDefault="001268E0" w:rsidP="00485437">
      <w:pPr>
        <w:pStyle w:val="BodyTextIndent2"/>
        <w:numPr>
          <w:ilvl w:val="1"/>
          <w:numId w:val="21"/>
        </w:numPr>
        <w:spacing w:line="240" w:lineRule="auto"/>
        <w:ind w:left="709" w:hanging="709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Специализирани изисквания</w:t>
      </w:r>
    </w:p>
    <w:p w:rsidR="002313FC" w:rsidRPr="00F77C23" w:rsidRDefault="002313FC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Да притежава възможност </w:t>
      </w:r>
      <w:r w:rsidR="004824EB" w:rsidRPr="00F77C23">
        <w:rPr>
          <w:rFonts w:ascii="Arial" w:hAnsi="Arial" w:cs="Arial"/>
          <w:lang w:val="bg-BG"/>
        </w:rPr>
        <w:t xml:space="preserve">за </w:t>
      </w:r>
      <w:r w:rsidRPr="00F77C23">
        <w:rPr>
          <w:rFonts w:ascii="Arial" w:hAnsi="Arial" w:cs="Arial"/>
          <w:lang w:val="bg-BG"/>
        </w:rPr>
        <w:t xml:space="preserve">връзка посредством </w:t>
      </w:r>
      <w:r w:rsidRPr="00F77C23">
        <w:rPr>
          <w:rFonts w:ascii="Arial" w:hAnsi="Arial" w:cs="Arial"/>
          <w:lang w:val="en-US"/>
        </w:rPr>
        <w:t xml:space="preserve">Web </w:t>
      </w:r>
      <w:r w:rsidRPr="00F77C23">
        <w:rPr>
          <w:rFonts w:ascii="Arial" w:hAnsi="Arial" w:cs="Arial"/>
          <w:lang w:val="bg-BG"/>
        </w:rPr>
        <w:t>интефейс</w:t>
      </w:r>
      <w:r w:rsidR="0064181F" w:rsidRPr="00F77C23">
        <w:rPr>
          <w:rFonts w:ascii="Arial" w:hAnsi="Arial" w:cs="Arial"/>
          <w:lang w:val="bg-BG"/>
        </w:rPr>
        <w:t xml:space="preserve"> за конфигурац</w:t>
      </w:r>
      <w:r w:rsidR="0053641E" w:rsidRPr="00F77C23">
        <w:rPr>
          <w:rFonts w:ascii="Arial" w:hAnsi="Arial" w:cs="Arial"/>
          <w:lang w:val="bg-BG"/>
        </w:rPr>
        <w:t>ия и визуализация</w:t>
      </w:r>
      <w:r w:rsidR="00E55F55" w:rsidRPr="00F77C23">
        <w:rPr>
          <w:rFonts w:ascii="Arial" w:hAnsi="Arial" w:cs="Arial"/>
          <w:lang w:val="bg-BG"/>
        </w:rPr>
        <w:t>.</w:t>
      </w:r>
    </w:p>
    <w:p w:rsidR="00B64912" w:rsidRPr="00F77C23" w:rsidRDefault="00103195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Да притежава необходимият брой входно-изходни </w:t>
      </w:r>
      <w:r w:rsidR="00E55F55" w:rsidRPr="00F77C23">
        <w:rPr>
          <w:rFonts w:ascii="Arial" w:hAnsi="Arial" w:cs="Arial"/>
          <w:lang w:val="bg-BG"/>
        </w:rPr>
        <w:t>модули</w:t>
      </w:r>
      <w:r w:rsidR="00C414A2" w:rsidRPr="00F77C23">
        <w:rPr>
          <w:rFonts w:ascii="Arial" w:hAnsi="Arial" w:cs="Arial"/>
          <w:lang w:val="bg-BG"/>
        </w:rPr>
        <w:t xml:space="preserve"> и следните изисквания:</w:t>
      </w:r>
    </w:p>
    <w:p w:rsidR="00CB46F3" w:rsidRPr="00F77C23" w:rsidRDefault="00B64912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Модул цифрови входове</w:t>
      </w:r>
    </w:p>
    <w:p w:rsidR="00BC2801" w:rsidRPr="00F77C23" w:rsidRDefault="00BC2801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Захранване</w:t>
      </w:r>
      <w:r w:rsidR="00783978" w:rsidRPr="00485437">
        <w:rPr>
          <w:rFonts w:ascii="Arial" w:hAnsi="Arial" w:cs="Arial"/>
          <w:lang w:val="bg-BG"/>
        </w:rPr>
        <w:t>то на всеки един от входните модули на</w:t>
      </w:r>
      <w:r w:rsidR="00B40729" w:rsidRPr="00F77C23">
        <w:rPr>
          <w:rFonts w:ascii="Arial" w:hAnsi="Arial" w:cs="Arial"/>
          <w:lang w:val="bg-BG"/>
        </w:rPr>
        <w:t xml:space="preserve"> контролера</w:t>
      </w:r>
      <w:r w:rsidR="008F437F" w:rsidRPr="00F77C23">
        <w:rPr>
          <w:rFonts w:ascii="Arial" w:hAnsi="Arial" w:cs="Arial"/>
          <w:lang w:val="bg-BG"/>
        </w:rPr>
        <w:t xml:space="preserve"> да е вътрешно 24</w:t>
      </w:r>
      <w:r w:rsidR="008F437F" w:rsidRPr="00F77C23">
        <w:rPr>
          <w:rFonts w:ascii="Arial" w:hAnsi="Arial" w:cs="Arial"/>
          <w:lang w:val="en-US"/>
        </w:rPr>
        <w:t>VDC</w:t>
      </w:r>
      <w:r w:rsidR="004505B0" w:rsidRPr="00F77C23">
        <w:rPr>
          <w:rFonts w:ascii="Arial" w:hAnsi="Arial" w:cs="Arial"/>
          <w:lang w:val="bg-BG"/>
        </w:rPr>
        <w:t>. Броя на цифровите входове да бъде съобразен с проектната документация</w:t>
      </w:r>
      <w:r w:rsidR="00C066DB" w:rsidRPr="00485437">
        <w:rPr>
          <w:rFonts w:ascii="Arial" w:hAnsi="Arial" w:cs="Arial"/>
          <w:lang w:val="bg-BG"/>
        </w:rPr>
        <w:t xml:space="preserve">. </w:t>
      </w:r>
      <w:r w:rsidR="004E0EF7" w:rsidRPr="00F77C23">
        <w:rPr>
          <w:rFonts w:ascii="Arial" w:hAnsi="Arial" w:cs="Arial"/>
          <w:lang w:val="bg-BG"/>
        </w:rPr>
        <w:t>Д</w:t>
      </w:r>
      <w:r w:rsidR="000149EE" w:rsidRPr="00F77C23">
        <w:rPr>
          <w:rFonts w:ascii="Arial" w:hAnsi="Arial" w:cs="Arial"/>
          <w:lang w:val="bg-BG"/>
        </w:rPr>
        <w:t>а бъда</w:t>
      </w:r>
      <w:r w:rsidR="00E36039" w:rsidRPr="00F77C23">
        <w:rPr>
          <w:rFonts w:ascii="Arial" w:hAnsi="Arial" w:cs="Arial"/>
          <w:lang w:val="bg-BG"/>
        </w:rPr>
        <w:t>т заложени минимум</w:t>
      </w:r>
      <w:r w:rsidR="000816A7" w:rsidRPr="00F77C23">
        <w:rPr>
          <w:rFonts w:ascii="Arial" w:hAnsi="Arial" w:cs="Arial"/>
          <w:lang w:val="bg-BG"/>
        </w:rPr>
        <w:t xml:space="preserve"> 8</w:t>
      </w:r>
      <w:r w:rsidR="000149EE" w:rsidRPr="00F77C23">
        <w:rPr>
          <w:rFonts w:ascii="Arial" w:hAnsi="Arial" w:cs="Arial"/>
          <w:lang w:val="bg-BG"/>
        </w:rPr>
        <w:t xml:space="preserve"> входа резервни</w:t>
      </w:r>
      <w:r w:rsidR="004E0EF7" w:rsidRPr="00F77C23">
        <w:rPr>
          <w:rFonts w:ascii="Arial" w:hAnsi="Arial" w:cs="Arial"/>
          <w:lang w:val="bg-BG"/>
        </w:rPr>
        <w:t xml:space="preserve"> без присъединени проводници към тях.</w:t>
      </w:r>
      <w:r w:rsidR="00194078" w:rsidRPr="00F77C23">
        <w:rPr>
          <w:rFonts w:ascii="Arial" w:hAnsi="Arial" w:cs="Arial"/>
          <w:lang w:val="bg-BG"/>
        </w:rPr>
        <w:t xml:space="preserve"> Подвързването на проводниците да бъде от предната страна на модула посредством клеми, позволяващи монтиране</w:t>
      </w:r>
      <w:r w:rsidR="003615A0" w:rsidRPr="00F77C23">
        <w:rPr>
          <w:rFonts w:ascii="Arial" w:hAnsi="Arial" w:cs="Arial"/>
          <w:lang w:val="bg-BG"/>
        </w:rPr>
        <w:t xml:space="preserve"> на проводници със сечение до 2,5мм</w:t>
      </w:r>
      <w:r w:rsidR="003615A0" w:rsidRPr="00485437">
        <w:rPr>
          <w:rFonts w:ascii="Arial" w:hAnsi="Arial" w:cs="Arial"/>
          <w:vertAlign w:val="superscript"/>
          <w:lang w:val="bg-BG"/>
        </w:rPr>
        <w:t>2</w:t>
      </w:r>
      <w:r w:rsidR="003615A0" w:rsidRPr="00F77C23">
        <w:rPr>
          <w:rFonts w:ascii="Arial" w:hAnsi="Arial" w:cs="Arial"/>
          <w:lang w:val="bg-BG"/>
        </w:rPr>
        <w:t>.</w:t>
      </w:r>
      <w:r w:rsidR="00E64EDA" w:rsidRPr="00F77C23">
        <w:rPr>
          <w:rFonts w:ascii="Arial" w:hAnsi="Arial" w:cs="Arial"/>
          <w:lang w:val="bg-BG"/>
        </w:rPr>
        <w:t xml:space="preserve"> Всеки входен модул трябва да има </w:t>
      </w:r>
      <w:r w:rsidR="005F09F6" w:rsidRPr="00F77C23">
        <w:rPr>
          <w:rFonts w:ascii="Arial" w:hAnsi="Arial" w:cs="Arial"/>
          <w:lang w:val="bg-BG"/>
        </w:rPr>
        <w:t xml:space="preserve">светлинна индикация за действието на </w:t>
      </w:r>
      <w:r w:rsidR="00147956" w:rsidRPr="00485437">
        <w:rPr>
          <w:rFonts w:ascii="Arial" w:hAnsi="Arial" w:cs="Arial"/>
          <w:lang w:val="bg-BG"/>
        </w:rPr>
        <w:t xml:space="preserve">присвоените </w:t>
      </w:r>
      <w:r w:rsidR="005F09F6" w:rsidRPr="00F77C23">
        <w:rPr>
          <w:rFonts w:ascii="Arial" w:hAnsi="Arial" w:cs="Arial"/>
          <w:lang w:val="bg-BG"/>
        </w:rPr>
        <w:t>цифров</w:t>
      </w:r>
      <w:r w:rsidR="00147956" w:rsidRPr="00485437">
        <w:rPr>
          <w:rFonts w:ascii="Arial" w:hAnsi="Arial" w:cs="Arial"/>
          <w:lang w:val="bg-BG"/>
        </w:rPr>
        <w:t>и</w:t>
      </w:r>
      <w:r w:rsidR="005F09F6" w:rsidRPr="00F77C23">
        <w:rPr>
          <w:rFonts w:ascii="Arial" w:hAnsi="Arial" w:cs="Arial"/>
          <w:lang w:val="bg-BG"/>
        </w:rPr>
        <w:t xml:space="preserve"> вход</w:t>
      </w:r>
      <w:r w:rsidR="00147956" w:rsidRPr="00485437">
        <w:rPr>
          <w:rFonts w:ascii="Arial" w:hAnsi="Arial" w:cs="Arial"/>
          <w:lang w:val="bg-BG"/>
        </w:rPr>
        <w:t>ове</w:t>
      </w:r>
      <w:r w:rsidR="005F09F6" w:rsidRPr="00F77C23">
        <w:rPr>
          <w:rFonts w:ascii="Arial" w:hAnsi="Arial" w:cs="Arial"/>
          <w:lang w:val="bg-BG"/>
        </w:rPr>
        <w:t>.</w:t>
      </w:r>
    </w:p>
    <w:p w:rsidR="003615A0" w:rsidRPr="00F77C23" w:rsidRDefault="00E15918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Модул цифрови изходи</w:t>
      </w:r>
    </w:p>
    <w:p w:rsidR="00AA7FB5" w:rsidRPr="00F77C23" w:rsidRDefault="00AA7FB5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en-US"/>
        </w:rPr>
      </w:pPr>
      <w:r w:rsidRPr="00485437">
        <w:rPr>
          <w:rFonts w:ascii="Arial" w:hAnsi="Arial" w:cs="Arial"/>
          <w:lang w:val="bg-BG"/>
        </w:rPr>
        <w:t>Захранване</w:t>
      </w:r>
      <w:r w:rsidR="00783978" w:rsidRPr="00485437">
        <w:rPr>
          <w:rFonts w:ascii="Arial" w:hAnsi="Arial" w:cs="Arial"/>
          <w:lang w:val="bg-BG"/>
        </w:rPr>
        <w:t xml:space="preserve">то на всеки един от </w:t>
      </w:r>
      <w:r w:rsidRPr="00485437">
        <w:rPr>
          <w:rFonts w:ascii="Arial" w:hAnsi="Arial" w:cs="Arial"/>
          <w:lang w:val="bg-BG"/>
        </w:rPr>
        <w:t>изходни</w:t>
      </w:r>
      <w:r w:rsidR="00783978" w:rsidRPr="00485437">
        <w:rPr>
          <w:rFonts w:ascii="Arial" w:hAnsi="Arial" w:cs="Arial"/>
          <w:lang w:val="bg-BG"/>
        </w:rPr>
        <w:t>те</w:t>
      </w:r>
      <w:r w:rsidRPr="00485437">
        <w:rPr>
          <w:rFonts w:ascii="Arial" w:hAnsi="Arial" w:cs="Arial"/>
          <w:lang w:val="bg-BG"/>
        </w:rPr>
        <w:t xml:space="preserve"> модули на контролера да е вътрешно 24</w:t>
      </w:r>
      <w:r w:rsidRPr="00485437">
        <w:rPr>
          <w:rFonts w:ascii="Arial" w:hAnsi="Arial" w:cs="Arial"/>
          <w:lang w:val="en-US"/>
        </w:rPr>
        <w:t>VDC</w:t>
      </w:r>
      <w:r w:rsidR="00276037">
        <w:rPr>
          <w:rFonts w:ascii="Arial" w:hAnsi="Arial" w:cs="Arial"/>
          <w:lang w:val="bg-BG"/>
        </w:rPr>
        <w:t>.</w:t>
      </w:r>
      <w:r w:rsidRPr="00485437">
        <w:rPr>
          <w:rFonts w:ascii="Arial" w:hAnsi="Arial" w:cs="Arial"/>
          <w:lang w:val="bg-BG"/>
        </w:rPr>
        <w:t xml:space="preserve"> Броя на цифровите изходи да бъде съобразен с проектната документация</w:t>
      </w:r>
      <w:r w:rsidR="00C066DB" w:rsidRPr="00485437">
        <w:rPr>
          <w:rFonts w:ascii="Arial" w:hAnsi="Arial" w:cs="Arial"/>
          <w:lang w:val="bg-BG"/>
        </w:rPr>
        <w:t xml:space="preserve">. </w:t>
      </w:r>
      <w:r w:rsidRPr="00485437">
        <w:rPr>
          <w:rFonts w:ascii="Arial" w:hAnsi="Arial" w:cs="Arial"/>
          <w:lang w:val="bg-BG"/>
        </w:rPr>
        <w:t>Да бъдат заложени минимум 8 изхода резервни без присъединени проводници към тях. Подвързването на проводниците да бъде от предната страна на модула посредством клеми, позволяващи монтиране на проводници със сечение до 2,5мм</w:t>
      </w:r>
      <w:r w:rsidRPr="00485437">
        <w:rPr>
          <w:rFonts w:ascii="Arial" w:hAnsi="Arial" w:cs="Arial"/>
          <w:vertAlign w:val="superscript"/>
          <w:lang w:val="bg-BG"/>
        </w:rPr>
        <w:t>2</w:t>
      </w:r>
      <w:r w:rsidRPr="00485437">
        <w:rPr>
          <w:rFonts w:ascii="Arial" w:hAnsi="Arial" w:cs="Arial"/>
          <w:lang w:val="bg-BG"/>
        </w:rPr>
        <w:t xml:space="preserve">. Всеки изходен модул трябва да има светлинна индикация за действието на </w:t>
      </w:r>
      <w:r w:rsidR="00136262" w:rsidRPr="00485437">
        <w:rPr>
          <w:rFonts w:ascii="Arial" w:hAnsi="Arial" w:cs="Arial"/>
          <w:lang w:val="bg-BG"/>
        </w:rPr>
        <w:t>присвоените</w:t>
      </w:r>
      <w:r w:rsidRPr="00485437">
        <w:rPr>
          <w:rFonts w:ascii="Arial" w:hAnsi="Arial" w:cs="Arial"/>
          <w:lang w:val="bg-BG"/>
        </w:rPr>
        <w:t xml:space="preserve"> цифров</w:t>
      </w:r>
      <w:r w:rsidR="00136262" w:rsidRPr="00485437">
        <w:rPr>
          <w:rFonts w:ascii="Arial" w:hAnsi="Arial" w:cs="Arial"/>
          <w:lang w:val="bg-BG"/>
        </w:rPr>
        <w:t>и</w:t>
      </w:r>
      <w:r w:rsidRPr="00485437">
        <w:rPr>
          <w:rFonts w:ascii="Arial" w:hAnsi="Arial" w:cs="Arial"/>
          <w:lang w:val="bg-BG"/>
        </w:rPr>
        <w:t xml:space="preserve"> вход</w:t>
      </w:r>
      <w:r w:rsidR="002A5CEF" w:rsidRPr="00485437">
        <w:rPr>
          <w:rFonts w:ascii="Arial" w:hAnsi="Arial" w:cs="Arial"/>
          <w:lang w:val="bg-BG"/>
        </w:rPr>
        <w:t>ове</w:t>
      </w:r>
      <w:r w:rsidRPr="00485437">
        <w:rPr>
          <w:rFonts w:ascii="Arial" w:hAnsi="Arial" w:cs="Arial"/>
          <w:lang w:val="bg-BG"/>
        </w:rPr>
        <w:t>.</w:t>
      </w:r>
    </w:p>
    <w:p w:rsidR="00A90048" w:rsidRPr="00F77C23" w:rsidRDefault="00A90048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 има възможност за потребителско задаване на продължително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>а на импулса за всеки цифров изход поотделно както и тяхното инвертиране.</w:t>
      </w:r>
    </w:p>
    <w:p w:rsidR="00AC1A1F" w:rsidRPr="00F77C23" w:rsidRDefault="00AC1A1F" w:rsidP="009B2EAC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 се обработва едноби</w:t>
      </w:r>
      <w:r w:rsidR="00853741">
        <w:rPr>
          <w:rFonts w:ascii="Arial" w:hAnsi="Arial" w:cs="Arial"/>
          <w:lang w:val="bg-BG"/>
        </w:rPr>
        <w:t xml:space="preserve">тови или двубитови команди от </w:t>
      </w:r>
      <w:r w:rsidR="00A545E3">
        <w:rPr>
          <w:rFonts w:ascii="Arial" w:hAnsi="Arial" w:cs="Arial"/>
          <w:lang w:val="bg-BG"/>
        </w:rPr>
        <w:t>СТТТ</w:t>
      </w:r>
      <w:r w:rsidR="00A503ED" w:rsidRPr="00F77C23">
        <w:rPr>
          <w:rFonts w:ascii="Arial" w:hAnsi="Arial" w:cs="Arial"/>
          <w:lang w:val="bg-BG"/>
        </w:rPr>
        <w:t>.</w:t>
      </w:r>
    </w:p>
    <w:p w:rsidR="00CB46F3" w:rsidRPr="00F77C23" w:rsidRDefault="006C6E78" w:rsidP="009B2EAC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Контролерът д</w:t>
      </w:r>
      <w:r w:rsidR="00CB46F3" w:rsidRPr="00F77C23">
        <w:rPr>
          <w:rFonts w:ascii="Arial" w:hAnsi="Arial" w:cs="Arial"/>
          <w:lang w:val="bg-BG"/>
        </w:rPr>
        <w:t>а притежава защитена област от паметта, която да се достъпва с потребителско име и парола.</w:t>
      </w:r>
    </w:p>
    <w:p w:rsidR="00CB46F3" w:rsidRPr="00F77C23" w:rsidRDefault="00730F75" w:rsidP="009B2EAC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</w:t>
      </w:r>
      <w:r w:rsidR="006C6E78" w:rsidRPr="00F77C23">
        <w:rPr>
          <w:rFonts w:ascii="Arial" w:hAnsi="Arial" w:cs="Arial"/>
          <w:lang w:val="bg-BG"/>
        </w:rPr>
        <w:t xml:space="preserve">а </w:t>
      </w:r>
      <w:r w:rsidR="00CB46F3" w:rsidRPr="00F77C23">
        <w:rPr>
          <w:rFonts w:ascii="Arial" w:hAnsi="Arial" w:cs="Arial"/>
          <w:lang w:val="bg-BG"/>
        </w:rPr>
        <w:t>регистрира всяко влизане с потребител, промяна на данни и връщане към начално състояние и заводски настройки (</w:t>
      </w:r>
      <w:r w:rsidR="00CB46F3" w:rsidRPr="00F77C23">
        <w:rPr>
          <w:rFonts w:ascii="Arial" w:hAnsi="Arial" w:cs="Arial"/>
          <w:lang w:val="en-US"/>
        </w:rPr>
        <w:t>Events logging).</w:t>
      </w:r>
    </w:p>
    <w:p w:rsidR="0064181F" w:rsidRPr="00F77C23" w:rsidRDefault="00730F75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</w:t>
      </w:r>
      <w:r w:rsidR="00CB46F3" w:rsidRPr="00F77C23">
        <w:rPr>
          <w:rFonts w:ascii="Arial" w:hAnsi="Arial" w:cs="Arial"/>
          <w:lang w:val="bg-BG"/>
        </w:rPr>
        <w:t xml:space="preserve">а проверява състоянието на всички прилежащи модули към него включително </w:t>
      </w:r>
      <w:r w:rsidR="00CB46F3" w:rsidRPr="00F77C23">
        <w:rPr>
          <w:rFonts w:ascii="Arial" w:hAnsi="Arial" w:cs="Arial"/>
          <w:lang w:val="en-US"/>
        </w:rPr>
        <w:t xml:space="preserve">hardware, firmware </w:t>
      </w:r>
      <w:r w:rsidR="00CB46F3" w:rsidRPr="00F77C23">
        <w:rPr>
          <w:rFonts w:ascii="Arial" w:hAnsi="Arial" w:cs="Arial"/>
          <w:lang w:val="bg-BG"/>
        </w:rPr>
        <w:t>и конфигурационни даннни (</w:t>
      </w:r>
      <w:r w:rsidR="00CB46F3" w:rsidRPr="00F77C23">
        <w:rPr>
          <w:rFonts w:ascii="Arial" w:hAnsi="Arial" w:cs="Arial"/>
          <w:lang w:val="en-US"/>
        </w:rPr>
        <w:t>consistency check).</w:t>
      </w:r>
    </w:p>
    <w:p w:rsidR="00944088" w:rsidRPr="00F77C23" w:rsidRDefault="00944088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 притежава необходимите интерфейси за комуникация</w:t>
      </w:r>
      <w:r w:rsidR="0012503F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>с модем и ком</w:t>
      </w:r>
      <w:r w:rsidR="00124AD3">
        <w:rPr>
          <w:rFonts w:ascii="Arial" w:hAnsi="Arial" w:cs="Arial"/>
          <w:lang w:val="bg-BG"/>
        </w:rPr>
        <w:t>уникационни апарати в уредба НН</w:t>
      </w:r>
      <w:r w:rsidRPr="00F77C23">
        <w:rPr>
          <w:rFonts w:ascii="Arial" w:hAnsi="Arial" w:cs="Arial"/>
          <w:lang w:val="bg-BG"/>
        </w:rPr>
        <w:t>.</w:t>
      </w:r>
    </w:p>
    <w:p w:rsidR="0089213A" w:rsidRPr="00F77C23" w:rsidRDefault="0089213A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 бъде със</w:t>
      </w:r>
      <w:r w:rsidR="00455A49" w:rsidRPr="00F77C23">
        <w:rPr>
          <w:rFonts w:ascii="Arial" w:hAnsi="Arial" w:cs="Arial"/>
          <w:lang w:val="bg-BG"/>
        </w:rPr>
        <w:t xml:space="preserve"> </w:t>
      </w:r>
      <w:r w:rsidRPr="00F77C23">
        <w:rPr>
          <w:rFonts w:ascii="Arial" w:hAnsi="Arial" w:cs="Arial"/>
          <w:lang w:val="bg-BG"/>
        </w:rPr>
        <w:t>захранване 24</w:t>
      </w:r>
      <w:r w:rsidRPr="00F77C23">
        <w:rPr>
          <w:rFonts w:ascii="Arial" w:hAnsi="Arial" w:cs="Arial"/>
          <w:lang w:val="en-US"/>
        </w:rPr>
        <w:t>VDC</w:t>
      </w:r>
      <w:r w:rsidR="00E55F55" w:rsidRPr="00F77C23">
        <w:rPr>
          <w:rFonts w:ascii="Arial" w:hAnsi="Arial" w:cs="Arial"/>
          <w:lang w:val="bg-BG"/>
        </w:rPr>
        <w:t>.</w:t>
      </w:r>
    </w:p>
    <w:p w:rsidR="00455A49" w:rsidRPr="00F77C23" w:rsidRDefault="00F8364E" w:rsidP="00485437">
      <w:pPr>
        <w:pStyle w:val="BodyTextIndent2"/>
        <w:numPr>
          <w:ilvl w:val="2"/>
          <w:numId w:val="21"/>
        </w:numPr>
        <w:spacing w:line="240" w:lineRule="auto"/>
        <w:ind w:left="709" w:hanging="709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Контролерът да бъде монтиран на </w:t>
      </w:r>
      <w:r w:rsidRPr="00F77C23">
        <w:rPr>
          <w:rFonts w:ascii="Arial" w:hAnsi="Arial" w:cs="Arial"/>
          <w:lang w:val="en-US"/>
        </w:rPr>
        <w:t xml:space="preserve">DIN </w:t>
      </w:r>
      <w:r w:rsidRPr="00F77C23">
        <w:rPr>
          <w:rFonts w:ascii="Arial" w:hAnsi="Arial" w:cs="Arial"/>
          <w:lang w:val="bg-BG"/>
        </w:rPr>
        <w:t xml:space="preserve">шина в табло </w:t>
      </w:r>
      <w:r w:rsidR="00A545E3">
        <w:rPr>
          <w:rFonts w:ascii="Arial" w:hAnsi="Arial" w:cs="Arial"/>
          <w:lang w:val="bg-BG"/>
        </w:rPr>
        <w:t>СТТТ</w:t>
      </w:r>
      <w:r w:rsidRPr="00F77C23">
        <w:rPr>
          <w:rFonts w:ascii="Arial" w:hAnsi="Arial" w:cs="Arial"/>
          <w:lang w:val="bg-BG"/>
        </w:rPr>
        <w:t>.</w:t>
      </w:r>
    </w:p>
    <w:p w:rsidR="00F8364E" w:rsidRPr="00F77C23" w:rsidRDefault="00F8364E" w:rsidP="00485437">
      <w:pPr>
        <w:pStyle w:val="BodyTextIndent2"/>
        <w:numPr>
          <w:ilvl w:val="2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 притежава необходимата светодиодна индикация за нормална</w:t>
      </w:r>
      <w:r w:rsidR="00253994" w:rsidRPr="00F77C23">
        <w:rPr>
          <w:rFonts w:ascii="Arial" w:hAnsi="Arial" w:cs="Arial"/>
          <w:lang w:val="bg-BG"/>
        </w:rPr>
        <w:t xml:space="preserve"> или </w:t>
      </w:r>
      <w:r w:rsidRPr="00F77C23">
        <w:rPr>
          <w:rFonts w:ascii="Arial" w:hAnsi="Arial" w:cs="Arial"/>
          <w:lang w:val="bg-BG"/>
        </w:rPr>
        <w:t>аварийна работа на устройството.</w:t>
      </w:r>
    </w:p>
    <w:p w:rsidR="00004FAB" w:rsidRPr="00F77C23" w:rsidRDefault="008E6937" w:rsidP="00485437">
      <w:pPr>
        <w:pStyle w:val="BodyTextIndent2"/>
        <w:numPr>
          <w:ilvl w:val="2"/>
          <w:numId w:val="21"/>
        </w:numPr>
        <w:tabs>
          <w:tab w:val="left" w:pos="851"/>
        </w:tabs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Да има възможност </w:t>
      </w:r>
      <w:r w:rsidR="007D1815" w:rsidRPr="00F77C23">
        <w:rPr>
          <w:rFonts w:ascii="Arial" w:hAnsi="Arial" w:cs="Arial"/>
          <w:lang w:val="bg-BG"/>
        </w:rPr>
        <w:t xml:space="preserve">посредством лаптоп </w:t>
      </w:r>
      <w:r w:rsidRPr="00F77C23">
        <w:rPr>
          <w:rFonts w:ascii="Arial" w:hAnsi="Arial" w:cs="Arial"/>
          <w:lang w:val="bg-BG"/>
        </w:rPr>
        <w:t>да бъде изтеглен</w:t>
      </w:r>
      <w:r w:rsidR="005878FD" w:rsidRPr="00F77C23">
        <w:rPr>
          <w:rFonts w:ascii="Arial" w:hAnsi="Arial" w:cs="Arial"/>
          <w:lang w:val="bg-BG"/>
        </w:rPr>
        <w:t xml:space="preserve">а конфигурация на обекта в контролера </w:t>
      </w:r>
      <w:r w:rsidRPr="00F77C23">
        <w:rPr>
          <w:rFonts w:ascii="Arial" w:hAnsi="Arial" w:cs="Arial"/>
          <w:lang w:val="bg-BG"/>
        </w:rPr>
        <w:t>посредством софтуер</w:t>
      </w:r>
      <w:r w:rsidR="00253994" w:rsidRPr="00F77C23">
        <w:rPr>
          <w:rFonts w:ascii="Arial" w:hAnsi="Arial" w:cs="Arial"/>
          <w:lang w:val="bg-BG"/>
        </w:rPr>
        <w:t>.</w:t>
      </w:r>
      <w:r w:rsidR="00B05A29" w:rsidRPr="00F77C23">
        <w:rPr>
          <w:rFonts w:ascii="Arial" w:hAnsi="Arial" w:cs="Arial"/>
          <w:lang w:val="bg-BG"/>
        </w:rPr>
        <w:t xml:space="preserve"> </w:t>
      </w:r>
      <w:r w:rsidR="007A20B2" w:rsidRPr="00F77C23">
        <w:rPr>
          <w:rFonts w:ascii="Arial" w:hAnsi="Arial" w:cs="Arial"/>
          <w:lang w:val="bg-BG"/>
        </w:rPr>
        <w:t>Програмният продукт</w:t>
      </w:r>
      <w:r w:rsidR="005878FD" w:rsidRPr="00F77C23">
        <w:rPr>
          <w:rFonts w:ascii="Arial" w:hAnsi="Arial" w:cs="Arial"/>
          <w:lang w:val="bg-BG"/>
        </w:rPr>
        <w:t xml:space="preserve"> да </w:t>
      </w:r>
      <w:r w:rsidR="00052B02" w:rsidRPr="00F77C23">
        <w:rPr>
          <w:rFonts w:ascii="Arial" w:hAnsi="Arial" w:cs="Arial"/>
          <w:lang w:val="bg-BG"/>
        </w:rPr>
        <w:t>има възможност да бъде ползван от Електроразпределение</w:t>
      </w:r>
      <w:r w:rsidR="00236049">
        <w:rPr>
          <w:rFonts w:ascii="Arial" w:hAnsi="Arial" w:cs="Arial"/>
          <w:lang w:val="bg-BG"/>
        </w:rPr>
        <w:t xml:space="preserve"> </w:t>
      </w:r>
      <w:r w:rsidR="00052B02" w:rsidRPr="00F77C23">
        <w:rPr>
          <w:rFonts w:ascii="Arial" w:hAnsi="Arial" w:cs="Arial"/>
          <w:lang w:val="bg-BG"/>
        </w:rPr>
        <w:t>Север АД</w:t>
      </w:r>
      <w:r w:rsidR="002D2949" w:rsidRPr="00F77C23">
        <w:rPr>
          <w:rFonts w:ascii="Arial" w:hAnsi="Arial" w:cs="Arial"/>
          <w:lang w:val="bg-BG"/>
        </w:rPr>
        <w:t xml:space="preserve"> след приключване изграждането на обекта.</w:t>
      </w:r>
    </w:p>
    <w:p w:rsidR="008E6937" w:rsidRPr="00F77C23" w:rsidRDefault="00004FAB" w:rsidP="00485437">
      <w:pPr>
        <w:pStyle w:val="BodyTextIndent2"/>
        <w:spacing w:line="240" w:lineRule="auto"/>
        <w:ind w:left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lastRenderedPageBreak/>
        <w:t xml:space="preserve">Към всеки контролер да се предостави на етап екзекутив последна версия на потребителският софтуер </w:t>
      </w:r>
      <w:r w:rsidR="008A5670">
        <w:rPr>
          <w:rFonts w:ascii="Arial" w:hAnsi="Arial" w:cs="Arial"/>
          <w:lang w:val="bg-BG"/>
        </w:rPr>
        <w:t>и лиценз за работа с него.</w:t>
      </w:r>
    </w:p>
    <w:p w:rsidR="009368B2" w:rsidRPr="00F77C23" w:rsidRDefault="00C06900" w:rsidP="00485437">
      <w:pPr>
        <w:pStyle w:val="BodyTextIndent2"/>
        <w:numPr>
          <w:ilvl w:val="2"/>
          <w:numId w:val="21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</w:t>
      </w:r>
      <w:r w:rsidR="009368B2" w:rsidRPr="00F77C23">
        <w:rPr>
          <w:rFonts w:ascii="Arial" w:hAnsi="Arial" w:cs="Arial"/>
          <w:lang w:val="bg-BG"/>
        </w:rPr>
        <w:t>а бъде изработен, фабрично от завода производител, с корпус</w:t>
      </w:r>
      <w:r w:rsidRPr="00F77C23">
        <w:rPr>
          <w:rFonts w:ascii="Arial" w:hAnsi="Arial" w:cs="Arial"/>
          <w:lang w:val="bg-BG"/>
        </w:rPr>
        <w:t xml:space="preserve"> </w:t>
      </w:r>
      <w:r w:rsidR="006B49A6" w:rsidRPr="00F77C23">
        <w:rPr>
          <w:rFonts w:ascii="Arial" w:hAnsi="Arial" w:cs="Arial"/>
          <w:lang w:val="bg-BG"/>
        </w:rPr>
        <w:t>(кутия)</w:t>
      </w:r>
      <w:r w:rsidR="009368B2" w:rsidRPr="00F77C23">
        <w:rPr>
          <w:rFonts w:ascii="Arial" w:hAnsi="Arial" w:cs="Arial"/>
          <w:lang w:val="bg-BG"/>
        </w:rPr>
        <w:t xml:space="preserve"> предпазващ неговите вътрешни платки.</w:t>
      </w:r>
      <w:r w:rsidR="00825594" w:rsidRPr="00F77C23">
        <w:rPr>
          <w:rFonts w:ascii="Arial" w:hAnsi="Arial" w:cs="Arial"/>
          <w:lang w:val="bg-BG"/>
        </w:rPr>
        <w:t xml:space="preserve"> Не се допуска </w:t>
      </w:r>
      <w:r w:rsidR="00825594" w:rsidRPr="00F77C23">
        <w:rPr>
          <w:rFonts w:ascii="Arial" w:hAnsi="Arial" w:cs="Arial"/>
          <w:lang w:val="en-US"/>
        </w:rPr>
        <w:t>RTU</w:t>
      </w:r>
      <w:r w:rsidR="00825594" w:rsidRPr="00F77C23">
        <w:rPr>
          <w:rFonts w:ascii="Arial" w:hAnsi="Arial" w:cs="Arial"/>
          <w:lang w:val="bg-BG"/>
        </w:rPr>
        <w:t xml:space="preserve"> без корпус.</w:t>
      </w:r>
    </w:p>
    <w:p w:rsidR="009368B2" w:rsidRPr="00F77C23" w:rsidRDefault="00C06900" w:rsidP="00485437">
      <w:pPr>
        <w:pStyle w:val="BodyTextIndent2"/>
        <w:numPr>
          <w:ilvl w:val="2"/>
          <w:numId w:val="21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Да</w:t>
      </w:r>
      <w:r w:rsidR="00D87A9E" w:rsidRPr="00F77C23">
        <w:rPr>
          <w:rFonts w:ascii="Arial" w:hAnsi="Arial" w:cs="Arial"/>
          <w:lang w:val="bg-BG"/>
        </w:rPr>
        <w:t xml:space="preserve"> </w:t>
      </w:r>
      <w:r w:rsidR="00285C64" w:rsidRPr="00F77C23">
        <w:rPr>
          <w:rFonts w:ascii="Arial" w:hAnsi="Arial" w:cs="Arial"/>
          <w:lang w:val="bg-BG"/>
        </w:rPr>
        <w:t>притежава необходимите (според проекта) входно-изходни модули, към които да се присъединят всички контролни и сигнални функции от съоръженията.</w:t>
      </w:r>
    </w:p>
    <w:p w:rsidR="00285C64" w:rsidRPr="00485437" w:rsidRDefault="00C06900" w:rsidP="00485437">
      <w:pPr>
        <w:pStyle w:val="BodyTextIndent2"/>
        <w:numPr>
          <w:ilvl w:val="2"/>
          <w:numId w:val="21"/>
        </w:numPr>
        <w:tabs>
          <w:tab w:val="left" w:pos="851"/>
          <w:tab w:val="left" w:pos="993"/>
          <w:tab w:val="left" w:pos="1276"/>
        </w:tabs>
        <w:spacing w:line="240" w:lineRule="auto"/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Д</w:t>
      </w:r>
      <w:r w:rsidR="008E54AE" w:rsidRPr="00F77C23">
        <w:rPr>
          <w:rFonts w:ascii="Arial" w:hAnsi="Arial" w:cs="Arial"/>
          <w:lang w:val="bg-BG"/>
        </w:rPr>
        <w:t xml:space="preserve">а има възможност за разширение </w:t>
      </w:r>
      <w:r w:rsidR="00520E72" w:rsidRPr="00F77C23">
        <w:rPr>
          <w:rFonts w:ascii="Arial" w:hAnsi="Arial" w:cs="Arial"/>
          <w:lang w:val="bg-BG"/>
        </w:rPr>
        <w:t xml:space="preserve">на входно-изходните модули </w:t>
      </w:r>
      <w:r w:rsidR="008E54AE" w:rsidRPr="00F77C23">
        <w:rPr>
          <w:rFonts w:ascii="Arial" w:hAnsi="Arial" w:cs="Arial"/>
          <w:lang w:val="bg-BG"/>
        </w:rPr>
        <w:t xml:space="preserve">без неговото </w:t>
      </w:r>
      <w:r w:rsidR="00520E72" w:rsidRPr="00F77C23">
        <w:rPr>
          <w:rFonts w:ascii="Arial" w:hAnsi="Arial" w:cs="Arial"/>
          <w:lang w:val="bg-BG"/>
        </w:rPr>
        <w:t xml:space="preserve">физическо и електрическо </w:t>
      </w:r>
      <w:r w:rsidR="008E54AE" w:rsidRPr="00F77C23">
        <w:rPr>
          <w:rFonts w:ascii="Arial" w:hAnsi="Arial" w:cs="Arial"/>
          <w:lang w:val="bg-BG"/>
        </w:rPr>
        <w:t xml:space="preserve">отсъединяване от вторичните вериги на табло </w:t>
      </w:r>
      <w:r w:rsidR="00A545E3">
        <w:rPr>
          <w:rFonts w:ascii="Arial" w:hAnsi="Arial" w:cs="Arial"/>
          <w:lang w:val="bg-BG"/>
        </w:rPr>
        <w:t>СТТТ</w:t>
      </w:r>
      <w:r w:rsidR="008E54AE" w:rsidRPr="00F77C23">
        <w:rPr>
          <w:rFonts w:ascii="Arial" w:hAnsi="Arial" w:cs="Arial"/>
          <w:lang w:val="bg-BG"/>
        </w:rPr>
        <w:t>.</w:t>
      </w:r>
    </w:p>
    <w:p w:rsidR="00E0515A" w:rsidRPr="00485437" w:rsidRDefault="00E0515A" w:rsidP="00485437">
      <w:pPr>
        <w:pStyle w:val="BodyTextIndent2"/>
        <w:numPr>
          <w:ilvl w:val="0"/>
          <w:numId w:val="21"/>
        </w:numPr>
        <w:spacing w:line="240" w:lineRule="auto"/>
        <w:ind w:left="720" w:hanging="720"/>
        <w:jc w:val="both"/>
        <w:rPr>
          <w:rFonts w:ascii="Arial" w:hAnsi="Arial" w:cs="Arial"/>
          <w:b/>
          <w:bCs/>
        </w:rPr>
      </w:pPr>
      <w:r w:rsidRPr="00F77C23">
        <w:rPr>
          <w:rFonts w:ascii="Arial" w:hAnsi="Arial" w:cs="Arial"/>
          <w:b/>
          <w:bCs/>
          <w:lang w:val="bg-BG"/>
        </w:rPr>
        <w:t xml:space="preserve">Изисквания към табло за </w:t>
      </w:r>
      <w:r w:rsidR="00A545E3">
        <w:rPr>
          <w:rFonts w:ascii="Arial" w:hAnsi="Arial" w:cs="Arial"/>
          <w:b/>
          <w:bCs/>
          <w:lang w:val="bg-BG"/>
        </w:rPr>
        <w:t>СТТТ</w:t>
      </w:r>
    </w:p>
    <w:p w:rsidR="00A96D46" w:rsidRPr="00485437" w:rsidRDefault="00A96D46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Таблото трябва да бъде независимо и отделно като </w:t>
      </w:r>
      <w:r w:rsidR="00F534A1" w:rsidRPr="00F77C23">
        <w:rPr>
          <w:rFonts w:ascii="Arial" w:hAnsi="Arial" w:cs="Arial"/>
          <w:bCs/>
          <w:lang w:val="bg-BG"/>
        </w:rPr>
        <w:t xml:space="preserve">монтаж и </w:t>
      </w:r>
      <w:r w:rsidRPr="00F77C23">
        <w:rPr>
          <w:rFonts w:ascii="Arial" w:hAnsi="Arial" w:cs="Arial"/>
          <w:bCs/>
          <w:lang w:val="bg-BG"/>
        </w:rPr>
        <w:t>изпълнение извън остан</w:t>
      </w:r>
      <w:r w:rsidR="00044864" w:rsidRPr="00F77C23">
        <w:rPr>
          <w:rFonts w:ascii="Arial" w:hAnsi="Arial" w:cs="Arial"/>
          <w:bCs/>
          <w:lang w:val="bg-BG"/>
        </w:rPr>
        <w:t xml:space="preserve">алите табла за НН </w:t>
      </w:r>
      <w:r w:rsidR="00D26CDF">
        <w:rPr>
          <w:rFonts w:ascii="Arial" w:hAnsi="Arial" w:cs="Arial"/>
          <w:bCs/>
          <w:lang w:val="bg-BG"/>
        </w:rPr>
        <w:t>с</w:t>
      </w:r>
      <w:r w:rsidR="00044864" w:rsidRPr="00F77C23">
        <w:rPr>
          <w:rFonts w:ascii="Arial" w:hAnsi="Arial" w:cs="Arial"/>
          <w:bCs/>
          <w:lang w:val="bg-BG"/>
        </w:rPr>
        <w:t xml:space="preserve"> вторична ко</w:t>
      </w:r>
      <w:r w:rsidR="00D26CDF">
        <w:rPr>
          <w:rFonts w:ascii="Arial" w:hAnsi="Arial" w:cs="Arial"/>
          <w:bCs/>
          <w:lang w:val="bg-BG"/>
        </w:rPr>
        <w:t>мутация.</w:t>
      </w:r>
    </w:p>
    <w:p w:rsidR="00D50CC7" w:rsidRPr="00485437" w:rsidRDefault="00D50CC7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Табло</w:t>
      </w:r>
      <w:r w:rsidR="00C702AD" w:rsidRPr="00F77C23">
        <w:rPr>
          <w:rFonts w:ascii="Arial" w:hAnsi="Arial" w:cs="Arial"/>
          <w:bCs/>
          <w:lang w:val="bg-BG"/>
        </w:rPr>
        <w:t xml:space="preserve"> да </w:t>
      </w:r>
      <w:r w:rsidR="00282C0A" w:rsidRPr="00F77C23">
        <w:rPr>
          <w:rFonts w:ascii="Arial" w:hAnsi="Arial" w:cs="Arial"/>
          <w:bCs/>
          <w:lang w:val="bg-BG"/>
        </w:rPr>
        <w:t>бъде метално и боядисано с подходящ материал за защита от корозия като на видно място да бъде поставена заземителна планка. Таблото да бъде присъединено към заземителен контур на уредбата.</w:t>
      </w:r>
    </w:p>
    <w:p w:rsidR="00A979CB" w:rsidRPr="00485437" w:rsidRDefault="00A979CB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Таблото </w:t>
      </w:r>
      <w:r w:rsidR="00251CEC" w:rsidRPr="00F77C23">
        <w:rPr>
          <w:rFonts w:ascii="Arial" w:hAnsi="Arial" w:cs="Arial"/>
          <w:bCs/>
          <w:lang w:val="bg-BG"/>
        </w:rPr>
        <w:t xml:space="preserve">за </w:t>
      </w:r>
      <w:r w:rsidR="00A545E3">
        <w:rPr>
          <w:rFonts w:ascii="Arial" w:hAnsi="Arial" w:cs="Arial"/>
          <w:bCs/>
          <w:lang w:val="bg-BG"/>
        </w:rPr>
        <w:t>СТТТ</w:t>
      </w:r>
      <w:r w:rsidR="00251CEC" w:rsidRPr="00F77C23">
        <w:rPr>
          <w:rFonts w:ascii="Arial" w:hAnsi="Arial" w:cs="Arial"/>
          <w:bCs/>
          <w:lang w:val="bg-BG"/>
        </w:rPr>
        <w:t xml:space="preserve"> </w:t>
      </w:r>
      <w:r w:rsidRPr="00F77C23">
        <w:rPr>
          <w:rFonts w:ascii="Arial" w:hAnsi="Arial" w:cs="Arial"/>
          <w:bCs/>
          <w:lang w:val="bg-BG"/>
        </w:rPr>
        <w:t xml:space="preserve">да бъде наименовано с табела на видно място </w:t>
      </w:r>
      <w:r w:rsidR="00251CEC" w:rsidRPr="00F77C23">
        <w:rPr>
          <w:rFonts w:ascii="Arial" w:hAnsi="Arial" w:cs="Arial"/>
          <w:bCs/>
          <w:lang w:val="bg-BG"/>
        </w:rPr>
        <w:t xml:space="preserve">на лицева </w:t>
      </w:r>
      <w:r w:rsidR="00B44766" w:rsidRPr="00F77C23">
        <w:rPr>
          <w:rFonts w:ascii="Arial" w:hAnsi="Arial" w:cs="Arial"/>
          <w:bCs/>
          <w:lang w:val="bg-BG"/>
        </w:rPr>
        <w:t xml:space="preserve">му част </w:t>
      </w:r>
      <w:r w:rsidR="004824EB" w:rsidRPr="00F77C23">
        <w:rPr>
          <w:rFonts w:ascii="Arial" w:hAnsi="Arial" w:cs="Arial"/>
          <w:bCs/>
          <w:lang w:val="bg-BG"/>
        </w:rPr>
        <w:t>(</w:t>
      </w:r>
      <w:r w:rsidR="00B44766" w:rsidRPr="00F77C23">
        <w:rPr>
          <w:rFonts w:ascii="Arial" w:hAnsi="Arial" w:cs="Arial"/>
          <w:bCs/>
          <w:lang w:val="bg-BG"/>
        </w:rPr>
        <w:t>врата</w:t>
      </w:r>
      <w:r w:rsidR="004824EB" w:rsidRPr="00F77C23">
        <w:rPr>
          <w:rFonts w:ascii="Arial" w:hAnsi="Arial" w:cs="Arial"/>
          <w:bCs/>
          <w:lang w:val="bg-BG"/>
        </w:rPr>
        <w:t>)</w:t>
      </w:r>
      <w:r w:rsidR="00B44766" w:rsidRPr="00F77C23">
        <w:rPr>
          <w:rFonts w:ascii="Arial" w:hAnsi="Arial" w:cs="Arial"/>
          <w:bCs/>
          <w:lang w:val="bg-BG"/>
        </w:rPr>
        <w:t>.</w:t>
      </w:r>
    </w:p>
    <w:p w:rsidR="00DB33B6" w:rsidRPr="00485437" w:rsidRDefault="00DB33B6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Да бъде отредено място в таблото (</w:t>
      </w:r>
      <w:r w:rsidR="00BC7F08" w:rsidRPr="00F77C23">
        <w:rPr>
          <w:rFonts w:ascii="Arial" w:hAnsi="Arial" w:cs="Arial"/>
          <w:bCs/>
          <w:lang w:val="bg-BG"/>
        </w:rPr>
        <w:t xml:space="preserve">на </w:t>
      </w:r>
      <w:r w:rsidRPr="00F77C23">
        <w:rPr>
          <w:rFonts w:ascii="Arial" w:hAnsi="Arial" w:cs="Arial"/>
          <w:bCs/>
          <w:lang w:val="bg-BG"/>
        </w:rPr>
        <w:t xml:space="preserve">стойка) за </w:t>
      </w:r>
      <w:r w:rsidR="005347A2" w:rsidRPr="00F77C23">
        <w:rPr>
          <w:rFonts w:ascii="Arial" w:hAnsi="Arial" w:cs="Arial"/>
          <w:bCs/>
          <w:lang w:val="bg-BG"/>
        </w:rPr>
        <w:t>екзекутивната</w:t>
      </w:r>
      <w:r w:rsidRPr="00F77C23">
        <w:rPr>
          <w:rFonts w:ascii="Arial" w:hAnsi="Arial" w:cs="Arial"/>
          <w:bCs/>
          <w:lang w:val="bg-BG"/>
        </w:rPr>
        <w:t xml:space="preserve"> документация, която да бъде поместена там </w:t>
      </w:r>
      <w:r w:rsidR="00E1529D" w:rsidRPr="00F77C23">
        <w:rPr>
          <w:rFonts w:ascii="Arial" w:hAnsi="Arial" w:cs="Arial"/>
          <w:bCs/>
          <w:lang w:val="bg-BG"/>
        </w:rPr>
        <w:t>далеч от електрическите апарати.</w:t>
      </w:r>
    </w:p>
    <w:p w:rsidR="00967129" w:rsidRPr="00485437" w:rsidRDefault="00967129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Всички клемореди, апарати НН, хардуерни модули, преобразуватели, контролер и модем да имат ясни и четливи маркировки на български език</w:t>
      </w:r>
      <w:r w:rsidR="00FE65E4" w:rsidRPr="00F77C23">
        <w:rPr>
          <w:rFonts w:ascii="Arial" w:hAnsi="Arial" w:cs="Arial"/>
          <w:bCs/>
          <w:lang w:val="bg-BG"/>
        </w:rPr>
        <w:t xml:space="preserve"> според проектирането им. Да се монтира </w:t>
      </w:r>
      <w:r w:rsidR="007266CE" w:rsidRPr="00F77C23">
        <w:rPr>
          <w:rFonts w:ascii="Arial" w:hAnsi="Arial" w:cs="Arial"/>
          <w:bCs/>
          <w:lang w:val="bg-BG"/>
        </w:rPr>
        <w:t xml:space="preserve">в таблото </w:t>
      </w:r>
      <w:r w:rsidR="00FE65E4" w:rsidRPr="00F77C23">
        <w:rPr>
          <w:rFonts w:ascii="Arial" w:hAnsi="Arial" w:cs="Arial"/>
          <w:bCs/>
          <w:lang w:val="bg-BG"/>
        </w:rPr>
        <w:t xml:space="preserve">легенда </w:t>
      </w:r>
      <w:r w:rsidR="007266CE" w:rsidRPr="00F77C23">
        <w:rPr>
          <w:rFonts w:ascii="Arial" w:hAnsi="Arial" w:cs="Arial"/>
          <w:bCs/>
          <w:lang w:val="bg-BG"/>
        </w:rPr>
        <w:t xml:space="preserve">на български език с пояснение </w:t>
      </w:r>
      <w:r w:rsidR="00FE65E4" w:rsidRPr="00F77C23">
        <w:rPr>
          <w:rFonts w:ascii="Arial" w:hAnsi="Arial" w:cs="Arial"/>
          <w:bCs/>
          <w:lang w:val="bg-BG"/>
        </w:rPr>
        <w:t xml:space="preserve">за </w:t>
      </w:r>
      <w:r w:rsidR="007266CE" w:rsidRPr="00F77C23">
        <w:rPr>
          <w:rFonts w:ascii="Arial" w:hAnsi="Arial" w:cs="Arial"/>
          <w:bCs/>
          <w:lang w:val="bg-BG"/>
        </w:rPr>
        <w:t xml:space="preserve">всички </w:t>
      </w:r>
      <w:r w:rsidR="00FE65E4" w:rsidRPr="00F77C23">
        <w:rPr>
          <w:rFonts w:ascii="Arial" w:hAnsi="Arial" w:cs="Arial"/>
          <w:bCs/>
          <w:lang w:val="bg-BG"/>
        </w:rPr>
        <w:t>комутационните апарати (предпазители</w:t>
      </w:r>
      <w:r w:rsidR="00F76D9C" w:rsidRPr="00F77C23">
        <w:rPr>
          <w:rFonts w:ascii="Arial" w:hAnsi="Arial" w:cs="Arial"/>
          <w:bCs/>
          <w:lang w:val="bg-BG"/>
        </w:rPr>
        <w:t xml:space="preserve">, </w:t>
      </w:r>
      <w:r w:rsidR="00FE65E4" w:rsidRPr="00F77C23">
        <w:rPr>
          <w:rFonts w:ascii="Arial" w:hAnsi="Arial" w:cs="Arial"/>
          <w:bCs/>
          <w:lang w:val="bg-BG"/>
        </w:rPr>
        <w:t xml:space="preserve"> превключватели</w:t>
      </w:r>
      <w:r w:rsidR="00F76D9C" w:rsidRPr="00F77C23">
        <w:rPr>
          <w:rFonts w:ascii="Arial" w:hAnsi="Arial" w:cs="Arial"/>
          <w:bCs/>
          <w:lang w:val="bg-BG"/>
        </w:rPr>
        <w:t xml:space="preserve"> и релета</w:t>
      </w:r>
      <w:r w:rsidR="00FE65E4" w:rsidRPr="00F77C23">
        <w:rPr>
          <w:rFonts w:ascii="Arial" w:hAnsi="Arial" w:cs="Arial"/>
          <w:bCs/>
          <w:lang w:val="bg-BG"/>
        </w:rPr>
        <w:t>)</w:t>
      </w:r>
      <w:r w:rsidR="007E6A42" w:rsidRPr="00F77C23">
        <w:rPr>
          <w:rFonts w:ascii="Arial" w:hAnsi="Arial" w:cs="Arial"/>
          <w:bCs/>
          <w:lang w:val="bg-BG"/>
        </w:rPr>
        <w:t xml:space="preserve"> отговаряща на наименованията на апаратите в таблото.</w:t>
      </w:r>
    </w:p>
    <w:p w:rsidR="00F941B8" w:rsidRPr="00485437" w:rsidRDefault="00F941B8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485437">
        <w:rPr>
          <w:rFonts w:ascii="Arial" w:hAnsi="Arial" w:cs="Arial"/>
          <w:bCs/>
          <w:lang w:val="bg-BG"/>
        </w:rPr>
        <w:t xml:space="preserve">Таблото за </w:t>
      </w:r>
      <w:r w:rsidR="00A545E3">
        <w:rPr>
          <w:rFonts w:ascii="Arial" w:hAnsi="Arial" w:cs="Arial"/>
          <w:bCs/>
          <w:lang w:val="bg-BG"/>
        </w:rPr>
        <w:t>СТТТ</w:t>
      </w:r>
      <w:r w:rsidRPr="00485437">
        <w:rPr>
          <w:rFonts w:ascii="Arial" w:hAnsi="Arial" w:cs="Arial"/>
          <w:bCs/>
          <w:lang w:val="bg-BG"/>
        </w:rPr>
        <w:t xml:space="preserve"> да </w:t>
      </w:r>
      <w:r w:rsidR="0033462A" w:rsidRPr="00F77C23">
        <w:rPr>
          <w:rFonts w:ascii="Arial" w:hAnsi="Arial" w:cs="Arial"/>
          <w:bCs/>
          <w:lang w:val="bg-BG"/>
        </w:rPr>
        <w:t>има п</w:t>
      </w:r>
      <w:r w:rsidR="00251CEC" w:rsidRPr="00F77C23">
        <w:rPr>
          <w:rFonts w:ascii="Arial" w:hAnsi="Arial" w:cs="Arial"/>
          <w:bCs/>
          <w:lang w:val="bg-BG"/>
        </w:rPr>
        <w:t xml:space="preserve">розрачна </w:t>
      </w:r>
      <w:r w:rsidR="000557C1" w:rsidRPr="00F77C23">
        <w:rPr>
          <w:rFonts w:ascii="Arial" w:hAnsi="Arial" w:cs="Arial"/>
          <w:bCs/>
          <w:lang w:val="bg-BG"/>
        </w:rPr>
        <w:t>лицева част</w:t>
      </w:r>
      <w:r w:rsidR="00864385" w:rsidRPr="00F77C23">
        <w:rPr>
          <w:rFonts w:ascii="Arial" w:hAnsi="Arial" w:cs="Arial"/>
          <w:bCs/>
          <w:lang w:val="bg-BG"/>
        </w:rPr>
        <w:t xml:space="preserve"> с една врата</w:t>
      </w:r>
      <w:r w:rsidRPr="00485437">
        <w:rPr>
          <w:rFonts w:ascii="Arial" w:hAnsi="Arial" w:cs="Arial"/>
          <w:bCs/>
          <w:lang w:val="bg-BG"/>
        </w:rPr>
        <w:t xml:space="preserve"> със следните изисквания към нея:</w:t>
      </w:r>
    </w:p>
    <w:p w:rsidR="00251CEC" w:rsidRPr="00485437" w:rsidRDefault="00F941B8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485437">
        <w:rPr>
          <w:rFonts w:ascii="Arial" w:hAnsi="Arial" w:cs="Arial"/>
          <w:bCs/>
          <w:lang w:val="bg-BG"/>
        </w:rPr>
        <w:t>Вратата на таблото да бъде снабдена с заключващо устройство за блокиране при нежеланозатваряне.</w:t>
      </w:r>
    </w:p>
    <w:p w:rsidR="00F941B8" w:rsidRPr="00485437" w:rsidRDefault="00F941B8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485437">
        <w:rPr>
          <w:rFonts w:ascii="Arial" w:hAnsi="Arial" w:cs="Arial"/>
          <w:bCs/>
          <w:lang w:val="bg-BG"/>
        </w:rPr>
        <w:t>Да е отваряема на минимум 120 градуса, през която да може да се виждат всички хардуерни елементи, тяхното състояние включително и контролера</w:t>
      </w:r>
      <w:r w:rsidR="008A527D" w:rsidRPr="00485437">
        <w:rPr>
          <w:rFonts w:ascii="Arial" w:hAnsi="Arial" w:cs="Arial"/>
          <w:bCs/>
          <w:lang w:val="bg-BG"/>
        </w:rPr>
        <w:t>.</w:t>
      </w:r>
    </w:p>
    <w:p w:rsidR="008A527D" w:rsidRPr="00485437" w:rsidRDefault="008A527D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485437">
        <w:rPr>
          <w:rFonts w:ascii="Arial" w:hAnsi="Arial" w:cs="Arial"/>
          <w:bCs/>
          <w:lang w:val="bg-BG"/>
        </w:rPr>
        <w:t>Да притежава монтирана тристранна заключваща брава за предазване от неоторизиран достъп тип Въртяща ръкохвадка, пригодена за заключване</w:t>
      </w:r>
      <w:r w:rsidR="00264199" w:rsidRPr="00485437">
        <w:rPr>
          <w:rFonts w:ascii="Arial" w:hAnsi="Arial" w:cs="Arial"/>
          <w:bCs/>
          <w:lang w:val="en-US"/>
        </w:rPr>
        <w:t>.</w:t>
      </w:r>
    </w:p>
    <w:p w:rsidR="00282C0A" w:rsidRPr="00485437" w:rsidRDefault="00282C0A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Височината на поставяне на таблото да бъде не по голяма от 1,5м</w:t>
      </w:r>
      <w:r w:rsidR="009F23A8" w:rsidRPr="00F77C23">
        <w:rPr>
          <w:rFonts w:ascii="Arial" w:hAnsi="Arial" w:cs="Arial"/>
          <w:bCs/>
          <w:lang w:val="bg-BG"/>
        </w:rPr>
        <w:t>.</w:t>
      </w:r>
      <w:r w:rsidRPr="00F77C23">
        <w:rPr>
          <w:rFonts w:ascii="Arial" w:hAnsi="Arial" w:cs="Arial"/>
          <w:bCs/>
          <w:lang w:val="bg-BG"/>
        </w:rPr>
        <w:t xml:space="preserve"> от долният му край до основата на уредбата.</w:t>
      </w:r>
    </w:p>
    <w:p w:rsidR="00282C0A" w:rsidRPr="00485437" w:rsidRDefault="00282C0A" w:rsidP="00485437">
      <w:pPr>
        <w:pStyle w:val="BodyTextIndent2"/>
        <w:numPr>
          <w:ilvl w:val="1"/>
          <w:numId w:val="21"/>
        </w:numPr>
        <w:spacing w:line="240" w:lineRule="auto"/>
        <w:ind w:left="709" w:hanging="709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Таблото за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 да бъде монтирано в помещението на уредба </w:t>
      </w:r>
      <w:r w:rsidR="00D26CDF">
        <w:rPr>
          <w:rFonts w:ascii="Arial" w:hAnsi="Arial" w:cs="Arial"/>
          <w:bCs/>
          <w:lang w:val="bg-BG"/>
        </w:rPr>
        <w:t>НН.</w:t>
      </w:r>
    </w:p>
    <w:p w:rsidR="00FA2CC1" w:rsidRPr="00485437" w:rsidRDefault="00FA2CC1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Да бъде предвидено </w:t>
      </w:r>
      <w:r w:rsidR="00AF3F64" w:rsidRPr="00F77C23">
        <w:rPr>
          <w:rFonts w:ascii="Arial" w:hAnsi="Arial" w:cs="Arial"/>
          <w:bCs/>
          <w:lang w:val="bg-BG"/>
        </w:rPr>
        <w:t xml:space="preserve">достатъчно добро </w:t>
      </w:r>
      <w:r w:rsidRPr="00F77C23">
        <w:rPr>
          <w:rFonts w:ascii="Arial" w:hAnsi="Arial" w:cs="Arial"/>
          <w:bCs/>
          <w:lang w:val="bg-BG"/>
        </w:rPr>
        <w:t xml:space="preserve">осветление в таблото и контакт (монтиран на </w:t>
      </w:r>
      <w:r w:rsidRPr="00F77C23">
        <w:rPr>
          <w:rFonts w:ascii="Arial" w:hAnsi="Arial" w:cs="Arial"/>
          <w:bCs/>
          <w:lang w:val="en-US"/>
        </w:rPr>
        <w:t xml:space="preserve">DIN </w:t>
      </w:r>
      <w:r w:rsidRPr="00F77C23">
        <w:rPr>
          <w:rFonts w:ascii="Arial" w:hAnsi="Arial" w:cs="Arial"/>
          <w:bCs/>
          <w:lang w:val="bg-BG"/>
        </w:rPr>
        <w:t xml:space="preserve">шина за </w:t>
      </w:r>
      <w:r w:rsidR="00AF3F64" w:rsidRPr="00F77C23">
        <w:rPr>
          <w:rFonts w:ascii="Arial" w:hAnsi="Arial" w:cs="Arial"/>
          <w:bCs/>
          <w:lang w:val="bg-BG"/>
        </w:rPr>
        <w:t>променливо напрежение</w:t>
      </w:r>
      <w:r w:rsidR="000C0383" w:rsidRPr="00F77C23">
        <w:rPr>
          <w:rFonts w:ascii="Arial" w:hAnsi="Arial" w:cs="Arial"/>
          <w:bCs/>
          <w:lang w:val="bg-BG"/>
        </w:rPr>
        <w:t xml:space="preserve"> с необходимите защитни апарати </w:t>
      </w:r>
      <w:r w:rsidR="000C0383" w:rsidRPr="00F77C23">
        <w:rPr>
          <w:rFonts w:ascii="Arial" w:hAnsi="Arial" w:cs="Arial"/>
          <w:bCs/>
          <w:lang w:val="en-US"/>
        </w:rPr>
        <w:t>10A)</w:t>
      </w:r>
      <w:r w:rsidR="00755B3A" w:rsidRPr="00F77C23">
        <w:rPr>
          <w:rFonts w:ascii="Arial" w:hAnsi="Arial" w:cs="Arial"/>
          <w:bCs/>
          <w:lang w:val="bg-BG"/>
        </w:rPr>
        <w:t xml:space="preserve"> </w:t>
      </w:r>
      <w:r w:rsidR="00AF3F64" w:rsidRPr="00F77C23">
        <w:rPr>
          <w:rFonts w:ascii="Arial" w:hAnsi="Arial" w:cs="Arial"/>
          <w:bCs/>
          <w:lang w:val="bg-BG"/>
        </w:rPr>
        <w:t xml:space="preserve">и </w:t>
      </w:r>
      <w:r w:rsidR="000C0383" w:rsidRPr="00F77C23">
        <w:rPr>
          <w:rFonts w:ascii="Arial" w:hAnsi="Arial" w:cs="Arial"/>
          <w:bCs/>
          <w:lang w:val="bg-BG"/>
        </w:rPr>
        <w:t xml:space="preserve">прилежаща </w:t>
      </w:r>
      <w:r w:rsidR="005C6C41" w:rsidRPr="00F77C23">
        <w:rPr>
          <w:rFonts w:ascii="Arial" w:hAnsi="Arial" w:cs="Arial"/>
          <w:bCs/>
          <w:lang w:val="bg-BG"/>
        </w:rPr>
        <w:t xml:space="preserve">вторична </w:t>
      </w:r>
      <w:r w:rsidR="00AF3F64" w:rsidRPr="00F77C23">
        <w:rPr>
          <w:rFonts w:ascii="Arial" w:hAnsi="Arial" w:cs="Arial"/>
          <w:bCs/>
          <w:lang w:val="bg-BG"/>
        </w:rPr>
        <w:t>комутация.</w:t>
      </w:r>
      <w:r w:rsidR="00B67374" w:rsidRPr="00F77C23">
        <w:rPr>
          <w:rFonts w:ascii="Arial" w:hAnsi="Arial" w:cs="Arial"/>
          <w:bCs/>
          <w:lang w:val="bg-BG"/>
        </w:rPr>
        <w:t xml:space="preserve"> </w:t>
      </w:r>
      <w:r w:rsidR="00326CCD" w:rsidRPr="00F77C23">
        <w:rPr>
          <w:rFonts w:ascii="Arial" w:hAnsi="Arial" w:cs="Arial"/>
          <w:bCs/>
          <w:lang w:val="bg-BG"/>
        </w:rPr>
        <w:t>Осветлението и контакта да бъдат резервирани</w:t>
      </w:r>
      <w:r w:rsidR="00755B3A" w:rsidRPr="00F77C23">
        <w:rPr>
          <w:rFonts w:ascii="Arial" w:hAnsi="Arial" w:cs="Arial"/>
          <w:bCs/>
          <w:lang w:val="en-US"/>
        </w:rPr>
        <w:t xml:space="preserve"> </w:t>
      </w:r>
      <w:r w:rsidR="00755B3A" w:rsidRPr="00F77C23">
        <w:rPr>
          <w:rFonts w:ascii="Arial" w:hAnsi="Arial" w:cs="Arial"/>
          <w:bCs/>
          <w:lang w:val="bg-BG"/>
        </w:rPr>
        <w:t xml:space="preserve">с </w:t>
      </w:r>
      <w:r w:rsidR="00755B3A" w:rsidRPr="00F77C23">
        <w:rPr>
          <w:rFonts w:ascii="Arial" w:hAnsi="Arial" w:cs="Arial"/>
          <w:bCs/>
          <w:lang w:val="en-US"/>
        </w:rPr>
        <w:t>230VAC</w:t>
      </w:r>
      <w:r w:rsidR="00326CCD" w:rsidRPr="00F77C23">
        <w:rPr>
          <w:rFonts w:ascii="Arial" w:hAnsi="Arial" w:cs="Arial"/>
          <w:bCs/>
          <w:lang w:val="bg-BG"/>
        </w:rPr>
        <w:t xml:space="preserve"> при отпадане на основно</w:t>
      </w:r>
      <w:r w:rsidR="00E947AC" w:rsidRPr="00F77C23">
        <w:rPr>
          <w:rFonts w:ascii="Arial" w:hAnsi="Arial" w:cs="Arial"/>
          <w:bCs/>
          <w:lang w:val="bg-BG"/>
        </w:rPr>
        <w:t xml:space="preserve">то </w:t>
      </w:r>
      <w:r w:rsidR="005C6C41" w:rsidRPr="00F77C23">
        <w:rPr>
          <w:rFonts w:ascii="Arial" w:hAnsi="Arial" w:cs="Arial"/>
          <w:bCs/>
          <w:lang w:val="bg-BG"/>
        </w:rPr>
        <w:t xml:space="preserve">захранващо </w:t>
      </w:r>
      <w:r w:rsidR="00E947AC" w:rsidRPr="00F77C23">
        <w:rPr>
          <w:rFonts w:ascii="Arial" w:hAnsi="Arial" w:cs="Arial"/>
          <w:bCs/>
          <w:lang w:val="bg-BG"/>
        </w:rPr>
        <w:t xml:space="preserve">напрежение. </w:t>
      </w:r>
      <w:r w:rsidR="00B67374" w:rsidRPr="00F77C23">
        <w:rPr>
          <w:rFonts w:ascii="Arial" w:hAnsi="Arial" w:cs="Arial"/>
          <w:bCs/>
          <w:lang w:val="bg-BG"/>
        </w:rPr>
        <w:t>Осветлението да се пуска принудително от ключ в таблото</w:t>
      </w:r>
      <w:r w:rsidR="005C6C41" w:rsidRPr="00F77C23">
        <w:rPr>
          <w:rFonts w:ascii="Arial" w:hAnsi="Arial" w:cs="Arial"/>
          <w:bCs/>
          <w:lang w:val="bg-BG"/>
        </w:rPr>
        <w:t>.</w:t>
      </w:r>
    </w:p>
    <w:p w:rsidR="00F941B8" w:rsidRPr="00485437" w:rsidRDefault="009F23A8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Таблото за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 да има защита от проникване на влага с клас</w:t>
      </w:r>
      <w:r w:rsidRPr="00485437">
        <w:rPr>
          <w:rFonts w:ascii="Arial" w:hAnsi="Arial" w:cs="Arial"/>
          <w:bCs/>
          <w:lang w:val="en-US"/>
        </w:rPr>
        <w:t xml:space="preserve"> </w:t>
      </w:r>
      <w:r w:rsidR="00CD704A" w:rsidRPr="00485437">
        <w:rPr>
          <w:rFonts w:ascii="Arial" w:hAnsi="Arial" w:cs="Arial"/>
          <w:bCs/>
          <w:lang w:val="bg-BG"/>
        </w:rPr>
        <w:t xml:space="preserve">минимум </w:t>
      </w:r>
      <w:r w:rsidRPr="00485437">
        <w:rPr>
          <w:rFonts w:ascii="Arial" w:hAnsi="Arial" w:cs="Arial"/>
          <w:bCs/>
          <w:lang w:val="en-US"/>
        </w:rPr>
        <w:t>IP</w:t>
      </w:r>
      <w:r w:rsidR="00CD704A" w:rsidRPr="00485437">
        <w:rPr>
          <w:rFonts w:ascii="Arial" w:hAnsi="Arial" w:cs="Arial"/>
          <w:bCs/>
          <w:lang w:val="bg-BG"/>
        </w:rPr>
        <w:t>31</w:t>
      </w:r>
      <w:r w:rsidR="00753F0D" w:rsidRPr="00485437">
        <w:rPr>
          <w:rFonts w:ascii="Arial" w:hAnsi="Arial" w:cs="Arial"/>
          <w:bCs/>
          <w:lang w:val="bg-BG"/>
        </w:rPr>
        <w:t xml:space="preserve"> предназначен</w:t>
      </w:r>
      <w:r w:rsidR="00F941B8" w:rsidRPr="00485437">
        <w:rPr>
          <w:rFonts w:ascii="Arial" w:hAnsi="Arial" w:cs="Arial"/>
          <w:bCs/>
          <w:lang w:val="bg-BG"/>
        </w:rPr>
        <w:t>о</w:t>
      </w:r>
      <w:r w:rsidR="00753F0D" w:rsidRPr="00485437">
        <w:rPr>
          <w:rFonts w:ascii="Arial" w:hAnsi="Arial" w:cs="Arial"/>
          <w:bCs/>
          <w:lang w:val="bg-BG"/>
        </w:rPr>
        <w:t xml:space="preserve"> за монтаж на закрита електрическа уредба.</w:t>
      </w:r>
    </w:p>
    <w:p w:rsidR="00F802BE" w:rsidRPr="00485437" w:rsidRDefault="009F23A8" w:rsidP="00485437">
      <w:pPr>
        <w:pStyle w:val="BodyTextIndent2"/>
        <w:numPr>
          <w:ilvl w:val="1"/>
          <w:numId w:val="21"/>
        </w:numPr>
        <w:spacing w:line="240" w:lineRule="auto"/>
        <w:ind w:left="709" w:hanging="709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Да са предвидени</w:t>
      </w:r>
      <w:r w:rsidR="00F802BE" w:rsidRPr="00F77C23">
        <w:rPr>
          <w:rFonts w:ascii="Arial" w:hAnsi="Arial" w:cs="Arial"/>
          <w:bCs/>
          <w:lang w:val="bg-BG"/>
        </w:rPr>
        <w:t>:</w:t>
      </w:r>
    </w:p>
    <w:p w:rsidR="00F802BE" w:rsidRPr="00485437" w:rsidRDefault="00BF6CE0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От</w:t>
      </w:r>
      <w:r w:rsidR="009F23A8" w:rsidRPr="00F77C23">
        <w:rPr>
          <w:rFonts w:ascii="Arial" w:hAnsi="Arial" w:cs="Arial"/>
          <w:bCs/>
          <w:lang w:val="bg-BG"/>
        </w:rPr>
        <w:t xml:space="preserve">вор </w:t>
      </w:r>
      <w:r w:rsidR="00F802BE" w:rsidRPr="00F77C23">
        <w:rPr>
          <w:rFonts w:ascii="Arial" w:hAnsi="Arial" w:cs="Arial"/>
          <w:bCs/>
          <w:lang w:val="bg-BG"/>
        </w:rPr>
        <w:t xml:space="preserve">с филтърна материя </w:t>
      </w:r>
      <w:r w:rsidR="009F23A8" w:rsidRPr="00F77C23">
        <w:rPr>
          <w:rFonts w:ascii="Arial" w:hAnsi="Arial" w:cs="Arial"/>
          <w:bCs/>
          <w:lang w:val="bg-BG"/>
        </w:rPr>
        <w:t xml:space="preserve">за </w:t>
      </w:r>
      <w:r w:rsidR="00F802BE" w:rsidRPr="00F77C23">
        <w:rPr>
          <w:rFonts w:ascii="Arial" w:hAnsi="Arial" w:cs="Arial"/>
          <w:bCs/>
          <w:lang w:val="bg-BG"/>
        </w:rPr>
        <w:t xml:space="preserve">достъп на въздх в долния край на </w:t>
      </w:r>
      <w:r w:rsidR="00FD6EAF" w:rsidRPr="00F77C23">
        <w:rPr>
          <w:rFonts w:ascii="Arial" w:hAnsi="Arial" w:cs="Arial"/>
          <w:bCs/>
          <w:lang w:val="bg-BG"/>
        </w:rPr>
        <w:t>таблото</w:t>
      </w:r>
      <w:r w:rsidR="00F802BE" w:rsidRPr="00F77C23">
        <w:rPr>
          <w:rFonts w:ascii="Arial" w:hAnsi="Arial" w:cs="Arial"/>
          <w:bCs/>
          <w:lang w:val="bg-BG"/>
        </w:rPr>
        <w:t>;</w:t>
      </w:r>
    </w:p>
    <w:p w:rsidR="00F802BE" w:rsidRPr="00485437" w:rsidRDefault="00F802BE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Отвор за принудителна вентилация на въздух (навън</w:t>
      </w:r>
      <w:r w:rsidR="007635A1" w:rsidRPr="00F77C23">
        <w:rPr>
          <w:rFonts w:ascii="Arial" w:hAnsi="Arial" w:cs="Arial"/>
          <w:bCs/>
          <w:lang w:val="bg-BG"/>
        </w:rPr>
        <w:t xml:space="preserve"> чрез вентилатор</w:t>
      </w:r>
      <w:r w:rsidRPr="00F77C23">
        <w:rPr>
          <w:rFonts w:ascii="Arial" w:hAnsi="Arial" w:cs="Arial"/>
          <w:bCs/>
          <w:lang w:val="bg-BG"/>
        </w:rPr>
        <w:t>) в горния</w:t>
      </w:r>
      <w:r w:rsidR="00972C3C" w:rsidRPr="00F77C23">
        <w:rPr>
          <w:rFonts w:ascii="Arial" w:hAnsi="Arial" w:cs="Arial"/>
          <w:bCs/>
          <w:lang w:val="bg-BG"/>
        </w:rPr>
        <w:t>т</w:t>
      </w:r>
      <w:r w:rsidRPr="00F77C23">
        <w:rPr>
          <w:rFonts w:ascii="Arial" w:hAnsi="Arial" w:cs="Arial"/>
          <w:bCs/>
          <w:lang w:val="bg-BG"/>
        </w:rPr>
        <w:t xml:space="preserve"> срещуположен на долния</w:t>
      </w:r>
      <w:r w:rsidR="00972C3C" w:rsidRPr="00F77C23">
        <w:rPr>
          <w:rFonts w:ascii="Arial" w:hAnsi="Arial" w:cs="Arial"/>
          <w:bCs/>
          <w:lang w:val="bg-BG"/>
        </w:rPr>
        <w:t>т</w:t>
      </w:r>
      <w:r w:rsidRPr="00F77C23">
        <w:rPr>
          <w:rFonts w:ascii="Arial" w:hAnsi="Arial" w:cs="Arial"/>
          <w:bCs/>
          <w:lang w:val="bg-BG"/>
        </w:rPr>
        <w:t xml:space="preserve"> отвор.</w:t>
      </w:r>
      <w:r w:rsidR="00972C3C" w:rsidRPr="00F77C23">
        <w:rPr>
          <w:rFonts w:ascii="Arial" w:hAnsi="Arial" w:cs="Arial"/>
          <w:bCs/>
          <w:lang w:val="bg-BG"/>
        </w:rPr>
        <w:t xml:space="preserve"> </w:t>
      </w:r>
      <w:r w:rsidR="007635A1" w:rsidRPr="00F77C23">
        <w:rPr>
          <w:rFonts w:ascii="Arial" w:hAnsi="Arial" w:cs="Arial"/>
          <w:bCs/>
          <w:lang w:val="bg-BG"/>
        </w:rPr>
        <w:t>Вентилаторът да се управлява посредстом устройство за регулиране на температурата;</w:t>
      </w:r>
    </w:p>
    <w:p w:rsidR="009F23A8" w:rsidRPr="00485437" w:rsidRDefault="00F802BE" w:rsidP="00485437">
      <w:pPr>
        <w:pStyle w:val="BodyTextIndent2"/>
        <w:numPr>
          <w:ilvl w:val="0"/>
          <w:numId w:val="27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>Н</w:t>
      </w:r>
      <w:r w:rsidR="00FD6EAF" w:rsidRPr="00F77C23">
        <w:rPr>
          <w:rFonts w:ascii="Arial" w:hAnsi="Arial" w:cs="Arial"/>
          <w:bCs/>
          <w:lang w:val="bg-BG"/>
        </w:rPr>
        <w:t>агревател за принудително отопление</w:t>
      </w:r>
      <w:r w:rsidR="00DE18F0" w:rsidRPr="00F77C23">
        <w:rPr>
          <w:rFonts w:ascii="Arial" w:hAnsi="Arial" w:cs="Arial"/>
          <w:bCs/>
          <w:lang w:val="bg-BG"/>
        </w:rPr>
        <w:t>,</w:t>
      </w:r>
      <w:r w:rsidR="00080CDC" w:rsidRPr="00F77C23">
        <w:rPr>
          <w:rFonts w:ascii="Arial" w:hAnsi="Arial" w:cs="Arial"/>
          <w:bCs/>
          <w:lang w:val="bg-BG"/>
        </w:rPr>
        <w:t xml:space="preserve"> защитен</w:t>
      </w:r>
      <w:r w:rsidR="00FD6EAF" w:rsidRPr="00F77C23">
        <w:rPr>
          <w:rFonts w:ascii="Arial" w:hAnsi="Arial" w:cs="Arial"/>
          <w:bCs/>
          <w:lang w:val="bg-BG"/>
        </w:rPr>
        <w:t xml:space="preserve"> </w:t>
      </w:r>
      <w:r w:rsidR="00EC3170" w:rsidRPr="00F77C23">
        <w:rPr>
          <w:rFonts w:ascii="Arial" w:hAnsi="Arial" w:cs="Arial"/>
          <w:bCs/>
          <w:lang w:val="bg-BG"/>
        </w:rPr>
        <w:t xml:space="preserve">и управляван </w:t>
      </w:r>
      <w:r w:rsidR="00080CDC" w:rsidRPr="00F77C23">
        <w:rPr>
          <w:rFonts w:ascii="Arial" w:hAnsi="Arial" w:cs="Arial"/>
          <w:bCs/>
          <w:lang w:val="bg-BG"/>
        </w:rPr>
        <w:t>посредством</w:t>
      </w:r>
      <w:r w:rsidR="00FD6EAF" w:rsidRPr="00F77C23">
        <w:rPr>
          <w:rFonts w:ascii="Arial" w:hAnsi="Arial" w:cs="Arial"/>
          <w:bCs/>
          <w:lang w:val="bg-BG"/>
        </w:rPr>
        <w:t xml:space="preserve"> устройство </w:t>
      </w:r>
      <w:r w:rsidR="00080CDC" w:rsidRPr="00F77C23">
        <w:rPr>
          <w:rFonts w:ascii="Arial" w:hAnsi="Arial" w:cs="Arial"/>
          <w:bCs/>
          <w:lang w:val="bg-BG"/>
        </w:rPr>
        <w:t>за</w:t>
      </w:r>
      <w:r w:rsidR="00DE18F0" w:rsidRPr="00F77C23">
        <w:rPr>
          <w:rFonts w:ascii="Arial" w:hAnsi="Arial" w:cs="Arial"/>
          <w:bCs/>
          <w:lang w:val="bg-BG"/>
        </w:rPr>
        <w:t xml:space="preserve"> </w:t>
      </w:r>
      <w:r w:rsidR="008A661E">
        <w:rPr>
          <w:rFonts w:ascii="Arial" w:hAnsi="Arial" w:cs="Arial"/>
          <w:bCs/>
          <w:lang w:val="bg-BG"/>
        </w:rPr>
        <w:t xml:space="preserve">автоматично </w:t>
      </w:r>
      <w:r w:rsidR="00DE18F0" w:rsidRPr="00F77C23">
        <w:rPr>
          <w:rFonts w:ascii="Arial" w:hAnsi="Arial" w:cs="Arial"/>
          <w:bCs/>
          <w:lang w:val="bg-BG"/>
        </w:rPr>
        <w:t>регулиране н</w:t>
      </w:r>
      <w:r w:rsidR="00080CDC" w:rsidRPr="00F77C23">
        <w:rPr>
          <w:rFonts w:ascii="Arial" w:hAnsi="Arial" w:cs="Arial"/>
          <w:bCs/>
          <w:lang w:val="bg-BG"/>
        </w:rPr>
        <w:t>а температурата</w:t>
      </w:r>
      <w:r w:rsidR="00BF6CE0" w:rsidRPr="00F77C23">
        <w:rPr>
          <w:rFonts w:ascii="Arial" w:hAnsi="Arial" w:cs="Arial"/>
          <w:bCs/>
          <w:lang w:val="bg-BG"/>
        </w:rPr>
        <w:t>, разположен в долната част на таблото.</w:t>
      </w:r>
    </w:p>
    <w:p w:rsidR="00DB199A" w:rsidRPr="00485437" w:rsidRDefault="00DB199A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Таблото за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 да бъде оразмерено според прилежащата апаратура с в</w:t>
      </w:r>
      <w:r w:rsidR="007E48D4" w:rsidRPr="00F77C23">
        <w:rPr>
          <w:rFonts w:ascii="Arial" w:hAnsi="Arial" w:cs="Arial"/>
          <w:bCs/>
          <w:lang w:val="bg-BG"/>
        </w:rPr>
        <w:t>ъ</w:t>
      </w:r>
      <w:r w:rsidRPr="00F77C23">
        <w:rPr>
          <w:rFonts w:ascii="Arial" w:hAnsi="Arial" w:cs="Arial"/>
          <w:bCs/>
          <w:lang w:val="bg-BG"/>
        </w:rPr>
        <w:t>зможност за разширение</w:t>
      </w:r>
      <w:r w:rsidR="00E01D0B" w:rsidRPr="00F77C23">
        <w:rPr>
          <w:rFonts w:ascii="Arial" w:hAnsi="Arial" w:cs="Arial"/>
          <w:bCs/>
          <w:lang w:val="bg-BG"/>
        </w:rPr>
        <w:t xml:space="preserve"> в него.</w:t>
      </w:r>
    </w:p>
    <w:p w:rsidR="007E48D4" w:rsidRPr="00485437" w:rsidRDefault="007E48D4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lastRenderedPageBreak/>
        <w:t xml:space="preserve">Всички контролни и сигнални кабели да бъдат подведени </w:t>
      </w:r>
      <w:r w:rsidR="0056273C" w:rsidRPr="00F77C23">
        <w:rPr>
          <w:rFonts w:ascii="Arial" w:hAnsi="Arial" w:cs="Arial"/>
          <w:bCs/>
          <w:lang w:val="bg-BG"/>
        </w:rPr>
        <w:t>в долната</w:t>
      </w:r>
      <w:r w:rsidR="008D4A3D" w:rsidRPr="00F77C23">
        <w:rPr>
          <w:rFonts w:ascii="Arial" w:hAnsi="Arial" w:cs="Arial"/>
          <w:bCs/>
          <w:lang w:val="bg-BG"/>
        </w:rPr>
        <w:t xml:space="preserve"> </w:t>
      </w:r>
      <w:r w:rsidRPr="00F77C23">
        <w:rPr>
          <w:rFonts w:ascii="Arial" w:hAnsi="Arial" w:cs="Arial"/>
          <w:bCs/>
          <w:lang w:val="bg-BG"/>
        </w:rPr>
        <w:t>страна на таблото и да минават през подходящи отвори с монтирани щуцери.</w:t>
      </w:r>
    </w:p>
    <w:p w:rsidR="008D4A3D" w:rsidRPr="00485437" w:rsidRDefault="008D4A3D" w:rsidP="00485437">
      <w:pPr>
        <w:pStyle w:val="BodyTextIndent2"/>
        <w:numPr>
          <w:ilvl w:val="1"/>
          <w:numId w:val="21"/>
        </w:numPr>
        <w:spacing w:line="240" w:lineRule="auto"/>
        <w:ind w:left="709" w:hanging="709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Не се допуска таблото за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 да има </w:t>
      </w:r>
      <w:r w:rsidR="000D536F" w:rsidRPr="00F77C23">
        <w:rPr>
          <w:rFonts w:ascii="Arial" w:hAnsi="Arial" w:cs="Arial"/>
          <w:bCs/>
          <w:lang w:val="bg-BG"/>
        </w:rPr>
        <w:t xml:space="preserve">свободно </w:t>
      </w:r>
      <w:r w:rsidR="00492C70" w:rsidRPr="00F77C23">
        <w:rPr>
          <w:rFonts w:ascii="Arial" w:hAnsi="Arial" w:cs="Arial"/>
          <w:bCs/>
          <w:lang w:val="bg-BG"/>
        </w:rPr>
        <w:t>проходящи</w:t>
      </w:r>
      <w:r w:rsidR="000D536F" w:rsidRPr="00F77C23">
        <w:rPr>
          <w:rFonts w:ascii="Arial" w:hAnsi="Arial" w:cs="Arial"/>
          <w:bCs/>
          <w:lang w:val="bg-BG"/>
        </w:rPr>
        <w:t xml:space="preserve"> отвори.</w:t>
      </w:r>
    </w:p>
    <w:p w:rsidR="00193222" w:rsidRPr="00485437" w:rsidRDefault="00193222" w:rsidP="00863A8D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bCs/>
        </w:rPr>
      </w:pPr>
      <w:r w:rsidRPr="00F77C23">
        <w:rPr>
          <w:rFonts w:ascii="Arial" w:hAnsi="Arial" w:cs="Arial"/>
          <w:bCs/>
          <w:lang w:val="bg-BG"/>
        </w:rPr>
        <w:t xml:space="preserve">Всички прилежащи апарати и защитни средства, касаещи  </w:t>
      </w:r>
      <w:r w:rsidR="00A545E3">
        <w:rPr>
          <w:rFonts w:ascii="Arial" w:hAnsi="Arial" w:cs="Arial"/>
          <w:bCs/>
          <w:lang w:val="bg-BG"/>
        </w:rPr>
        <w:t>СТТТ</w:t>
      </w:r>
      <w:r w:rsidRPr="00F77C23">
        <w:rPr>
          <w:rFonts w:ascii="Arial" w:hAnsi="Arial" w:cs="Arial"/>
          <w:bCs/>
          <w:lang w:val="bg-BG"/>
        </w:rPr>
        <w:t xml:space="preserve">, да бъдат монтирани в </w:t>
      </w:r>
      <w:r w:rsidR="00D55234">
        <w:rPr>
          <w:rFonts w:ascii="Arial" w:hAnsi="Arial" w:cs="Arial"/>
          <w:bCs/>
          <w:lang w:val="bg-BG"/>
        </w:rPr>
        <w:t>табло СТТТ</w:t>
      </w:r>
      <w:r w:rsidR="004B7B1D" w:rsidRPr="00F77C23">
        <w:rPr>
          <w:rFonts w:ascii="Arial" w:hAnsi="Arial" w:cs="Arial"/>
          <w:bCs/>
          <w:lang w:val="bg-BG"/>
        </w:rPr>
        <w:t xml:space="preserve">. </w:t>
      </w:r>
      <w:r w:rsidR="00D55234">
        <w:rPr>
          <w:rFonts w:ascii="Arial" w:hAnsi="Arial" w:cs="Arial"/>
          <w:bCs/>
          <w:lang w:val="bg-BG"/>
        </w:rPr>
        <w:t>Това включва и</w:t>
      </w:r>
      <w:r w:rsidR="00D55234" w:rsidRPr="00F77C23">
        <w:rPr>
          <w:rFonts w:ascii="Arial" w:hAnsi="Arial" w:cs="Arial"/>
          <w:bCs/>
          <w:lang w:val="bg-BG"/>
        </w:rPr>
        <w:t xml:space="preserve"> измервателен многофункционален уред с дисплей, който трябва да бъде монтиран</w:t>
      </w:r>
      <w:r w:rsidR="00D55234">
        <w:rPr>
          <w:rFonts w:ascii="Arial" w:hAnsi="Arial" w:cs="Arial"/>
          <w:bCs/>
          <w:lang w:val="bg-BG"/>
        </w:rPr>
        <w:t xml:space="preserve"> в същото табло.</w:t>
      </w:r>
    </w:p>
    <w:p w:rsidR="00C10286" w:rsidRPr="006D50C7" w:rsidRDefault="00CE052A" w:rsidP="00485437">
      <w:pPr>
        <w:pStyle w:val="BodyTextIndent2"/>
        <w:numPr>
          <w:ilvl w:val="0"/>
          <w:numId w:val="21"/>
        </w:numPr>
        <w:spacing w:line="240" w:lineRule="auto"/>
        <w:ind w:left="742" w:hanging="742"/>
        <w:jc w:val="both"/>
        <w:rPr>
          <w:rFonts w:ascii="Arial" w:hAnsi="Arial" w:cs="Arial"/>
          <w:lang w:eastAsia="bg-BG"/>
        </w:rPr>
      </w:pPr>
      <w:r w:rsidRPr="00F77C23">
        <w:rPr>
          <w:rFonts w:ascii="Arial" w:hAnsi="Arial" w:cs="Arial"/>
          <w:b/>
          <w:bCs/>
        </w:rPr>
        <w:t xml:space="preserve">Изисквания към програмирането на контролера </w:t>
      </w:r>
      <w:r w:rsidR="00742318" w:rsidRPr="00F77C23">
        <w:rPr>
          <w:rFonts w:ascii="Arial" w:hAnsi="Arial" w:cs="Arial"/>
          <w:b/>
          <w:bCs/>
          <w:lang w:val="bg-BG"/>
        </w:rPr>
        <w:t>по отношение на сигнален списък</w:t>
      </w:r>
      <w:r w:rsidRPr="00F77C23">
        <w:rPr>
          <w:rFonts w:ascii="Arial" w:hAnsi="Arial" w:cs="Arial"/>
          <w:b/>
          <w:bCs/>
        </w:rPr>
        <w:t>.</w:t>
      </w:r>
    </w:p>
    <w:p w:rsidR="006D50C7" w:rsidRPr="00F77C23" w:rsidRDefault="006D50C7" w:rsidP="006D50C7">
      <w:pPr>
        <w:pStyle w:val="BodyTextIndent2"/>
        <w:spacing w:line="240" w:lineRule="auto"/>
        <w:ind w:left="0"/>
        <w:jc w:val="both"/>
        <w:rPr>
          <w:rFonts w:ascii="Arial" w:hAnsi="Arial" w:cs="Arial"/>
          <w:lang w:eastAsia="bg-BG"/>
        </w:rPr>
      </w:pPr>
      <w:r w:rsidRPr="00F77C23">
        <w:rPr>
          <w:rFonts w:ascii="Arial" w:hAnsi="Arial" w:cs="Arial"/>
          <w:lang w:val="bg-BG" w:eastAsia="bg-BG"/>
        </w:rPr>
        <w:t>СТТТ</w:t>
      </w:r>
      <w:r w:rsidRPr="00F77C23">
        <w:rPr>
          <w:rFonts w:ascii="Arial" w:hAnsi="Arial" w:cs="Arial"/>
          <w:lang w:eastAsia="bg-BG"/>
        </w:rPr>
        <w:t xml:space="preserve"> трябва да осигурява информация за </w:t>
      </w:r>
      <w:r w:rsidRPr="00F77C23">
        <w:rPr>
          <w:rFonts w:ascii="Arial" w:hAnsi="Arial" w:cs="Arial"/>
          <w:lang w:val="bg-BG" w:eastAsia="bg-BG"/>
        </w:rPr>
        <w:t xml:space="preserve">измерени величини </w:t>
      </w:r>
      <w:r w:rsidRPr="00F77C23">
        <w:rPr>
          <w:rFonts w:ascii="Arial" w:hAnsi="Arial" w:cs="Arial"/>
          <w:lang w:val="en-US" w:eastAsia="bg-BG"/>
        </w:rPr>
        <w:t>(</w:t>
      </w:r>
      <w:r w:rsidRPr="00F77C23">
        <w:rPr>
          <w:rFonts w:ascii="Arial" w:hAnsi="Arial" w:cs="Arial"/>
          <w:lang w:val="bg-BG" w:eastAsia="bg-BG"/>
        </w:rPr>
        <w:t xml:space="preserve">според </w:t>
      </w:r>
      <w:r w:rsidRPr="00F77C23">
        <w:rPr>
          <w:rFonts w:ascii="Arial" w:hAnsi="Arial" w:cs="Arial"/>
          <w:b/>
          <w:lang w:eastAsia="bg-BG"/>
        </w:rPr>
        <w:t>Interoperability List</w:t>
      </w:r>
      <w:r w:rsidRPr="00F77C23">
        <w:rPr>
          <w:rFonts w:ascii="Arial" w:hAnsi="Arial" w:cs="Arial"/>
          <w:lang w:val="en-US" w:eastAsia="bg-BG"/>
        </w:rPr>
        <w:t>)</w:t>
      </w:r>
      <w:r w:rsidRPr="00F77C23">
        <w:rPr>
          <w:rFonts w:ascii="Arial" w:hAnsi="Arial" w:cs="Arial"/>
          <w:lang w:val="bg-BG" w:eastAsia="bg-BG"/>
        </w:rPr>
        <w:t xml:space="preserve"> от многофункционален измервателен уред с дисплей, изпратена към контролер</w:t>
      </w:r>
      <w:r w:rsidRPr="00F77C23">
        <w:rPr>
          <w:rFonts w:ascii="Arial" w:hAnsi="Arial" w:cs="Arial"/>
          <w:lang w:val="en-US" w:eastAsia="bg-BG"/>
        </w:rPr>
        <w:t xml:space="preserve"> </w:t>
      </w:r>
      <w:r w:rsidRPr="00F77C23">
        <w:rPr>
          <w:rFonts w:ascii="Arial" w:hAnsi="Arial" w:cs="Arial"/>
          <w:lang w:val="bg-BG" w:eastAsia="bg-BG"/>
        </w:rPr>
        <w:t xml:space="preserve">по протокол </w:t>
      </w:r>
      <w:r w:rsidRPr="00F77C23">
        <w:rPr>
          <w:rFonts w:ascii="Arial" w:hAnsi="Arial" w:cs="Arial"/>
          <w:lang w:val="en-US" w:eastAsia="bg-BG"/>
        </w:rPr>
        <w:t xml:space="preserve">“MODBUS” </w:t>
      </w:r>
      <w:r w:rsidRPr="00F77C23">
        <w:rPr>
          <w:rFonts w:ascii="Arial" w:hAnsi="Arial" w:cs="Arial"/>
          <w:lang w:val="bg-BG" w:eastAsia="bg-BG"/>
        </w:rPr>
        <w:t>или протокол „</w:t>
      </w:r>
      <w:r w:rsidRPr="00F77C23">
        <w:rPr>
          <w:rFonts w:ascii="Arial" w:hAnsi="Arial" w:cs="Arial"/>
        </w:rPr>
        <w:t>IEC 60870-5-103</w:t>
      </w:r>
      <w:r w:rsidRPr="00F77C23">
        <w:rPr>
          <w:rFonts w:ascii="Arial" w:hAnsi="Arial" w:cs="Arial"/>
          <w:lang w:val="bg-BG"/>
        </w:rPr>
        <w:t>“</w:t>
      </w:r>
      <w:r w:rsidRPr="00F77C23">
        <w:rPr>
          <w:rFonts w:ascii="Arial" w:hAnsi="Arial" w:cs="Arial"/>
          <w:lang w:val="bg-BG" w:eastAsia="bg-BG"/>
        </w:rPr>
        <w:t>.</w:t>
      </w:r>
      <w:r w:rsidRPr="00F77C23">
        <w:rPr>
          <w:rFonts w:ascii="Arial" w:hAnsi="Arial" w:cs="Arial"/>
          <w:lang w:eastAsia="bg-BG"/>
        </w:rPr>
        <w:t xml:space="preserve"> Системата трябва да </w:t>
      </w:r>
      <w:r w:rsidRPr="00F77C23">
        <w:rPr>
          <w:rFonts w:ascii="Arial" w:hAnsi="Arial" w:cs="Arial"/>
          <w:lang w:val="bg-BG" w:eastAsia="bg-BG"/>
        </w:rPr>
        <w:t>бъде</w:t>
      </w:r>
      <w:r w:rsidRPr="00F77C23">
        <w:rPr>
          <w:rFonts w:ascii="Arial" w:hAnsi="Arial" w:cs="Arial"/>
          <w:lang w:eastAsia="bg-BG"/>
        </w:rPr>
        <w:t xml:space="preserve"> конфигури</w:t>
      </w:r>
      <w:r w:rsidRPr="00F77C23">
        <w:rPr>
          <w:rFonts w:ascii="Arial" w:hAnsi="Arial" w:cs="Arial"/>
          <w:lang w:val="bg-BG" w:eastAsia="bg-BG"/>
        </w:rPr>
        <w:t>ран</w:t>
      </w:r>
      <w:r w:rsidRPr="00F77C23">
        <w:rPr>
          <w:rFonts w:ascii="Arial" w:hAnsi="Arial" w:cs="Arial"/>
          <w:lang w:eastAsia="bg-BG"/>
        </w:rPr>
        <w:t xml:space="preserve">а така, че информацията за ток, напрежение и мощност да се </w:t>
      </w:r>
      <w:r w:rsidRPr="00F77C23">
        <w:rPr>
          <w:rFonts w:ascii="Arial" w:hAnsi="Arial" w:cs="Arial"/>
          <w:lang w:val="bg-BG" w:eastAsia="bg-BG"/>
        </w:rPr>
        <w:t>подава</w:t>
      </w:r>
      <w:r w:rsidRPr="00F77C23">
        <w:rPr>
          <w:rFonts w:ascii="Arial" w:hAnsi="Arial" w:cs="Arial"/>
          <w:lang w:eastAsia="bg-BG"/>
        </w:rPr>
        <w:t xml:space="preserve"> от контролера само при поискване от оператора в ЦУМ.</w:t>
      </w:r>
      <w:r w:rsidRPr="00F77C23">
        <w:rPr>
          <w:rFonts w:ascii="Arial" w:hAnsi="Arial" w:cs="Arial"/>
          <w:lang w:val="bg-BG" w:eastAsia="bg-BG"/>
        </w:rPr>
        <w:t xml:space="preserve"> Да бъде осигурено непрекъснато подаване на информация за напрежение на шинна система и да се визуализира на операторска станция ЦУМ.</w:t>
      </w:r>
    </w:p>
    <w:p w:rsidR="00CE052A" w:rsidRPr="00F77C23" w:rsidRDefault="004326C7" w:rsidP="00485437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eastAsia="bg-BG"/>
        </w:rPr>
      </w:pPr>
      <w:r w:rsidRPr="00F77C23">
        <w:rPr>
          <w:rFonts w:ascii="Arial" w:hAnsi="Arial" w:cs="Arial"/>
          <w:lang w:val="bg-BG" w:eastAsia="bg-BG"/>
        </w:rPr>
        <w:t>Да се про</w:t>
      </w:r>
      <w:bookmarkStart w:id="1" w:name="OLE_LINK2"/>
      <w:bookmarkStart w:id="2" w:name="OLE_LINK1"/>
      <w:r w:rsidR="00CE052A" w:rsidRPr="00F77C23">
        <w:rPr>
          <w:rFonts w:ascii="Arial" w:hAnsi="Arial" w:cs="Arial"/>
          <w:lang w:eastAsia="bg-BG"/>
        </w:rPr>
        <w:t xml:space="preserve">грамират </w:t>
      </w:r>
      <w:bookmarkEnd w:id="1"/>
      <w:bookmarkEnd w:id="2"/>
      <w:r w:rsidR="00CE052A" w:rsidRPr="00F77C23">
        <w:rPr>
          <w:rFonts w:ascii="Arial" w:hAnsi="Arial" w:cs="Arial"/>
          <w:lang w:eastAsia="bg-BG"/>
        </w:rPr>
        <w:t>информационни сигнали за изобразяване на състоянието на:</w:t>
      </w:r>
    </w:p>
    <w:p w:rsidR="004326C7" w:rsidRPr="00F77C23" w:rsidRDefault="004326C7" w:rsidP="009B2EAC">
      <w:pPr>
        <w:numPr>
          <w:ilvl w:val="0"/>
          <w:numId w:val="25"/>
        </w:numPr>
        <w:tabs>
          <w:tab w:val="clear" w:pos="1440"/>
          <w:tab w:val="left" w:pos="1134"/>
          <w:tab w:val="num" w:pos="1560"/>
        </w:tabs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 xml:space="preserve">Прекъсвач </w:t>
      </w:r>
      <w:r w:rsidR="00EA0E55" w:rsidRPr="00F77C23">
        <w:rPr>
          <w:rFonts w:ascii="Arial" w:hAnsi="Arial" w:cs="Arial"/>
          <w:lang w:val="bg-BG"/>
        </w:rPr>
        <w:t>модул ВХОД</w:t>
      </w:r>
      <w:r w:rsidRPr="00F77C23">
        <w:rPr>
          <w:rFonts w:ascii="Arial" w:hAnsi="Arial" w:cs="Arial"/>
          <w:lang w:val="bg-BG"/>
        </w:rPr>
        <w:t>;</w:t>
      </w:r>
    </w:p>
    <w:p w:rsidR="004326C7" w:rsidRPr="00F77C23" w:rsidRDefault="004326C7" w:rsidP="009B2EAC">
      <w:pPr>
        <w:numPr>
          <w:ilvl w:val="0"/>
          <w:numId w:val="25"/>
        </w:numPr>
        <w:tabs>
          <w:tab w:val="clear" w:pos="1440"/>
          <w:tab w:val="left" w:pos="1134"/>
          <w:tab w:val="num" w:pos="1560"/>
        </w:tabs>
        <w:ind w:left="0" w:firstLine="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lang w:val="bg-BG"/>
        </w:rPr>
        <w:t>Ключ местно/дистанционно;</w:t>
      </w:r>
    </w:p>
    <w:p w:rsidR="004F3055" w:rsidRPr="00F77C23" w:rsidRDefault="004F3055" w:rsidP="009B2EAC">
      <w:pPr>
        <w:numPr>
          <w:ilvl w:val="0"/>
          <w:numId w:val="25"/>
        </w:numPr>
        <w:tabs>
          <w:tab w:val="clear" w:pos="1440"/>
          <w:tab w:val="left" w:pos="1134"/>
          <w:tab w:val="num" w:pos="1560"/>
        </w:tabs>
        <w:ind w:left="0" w:firstLine="0"/>
        <w:jc w:val="both"/>
        <w:rPr>
          <w:rFonts w:ascii="Arial" w:hAnsi="Arial" w:cs="Arial"/>
          <w:lang w:val="bg-BG" w:eastAsia="bg-BG"/>
        </w:rPr>
      </w:pPr>
      <w:r w:rsidRPr="00F77C23">
        <w:rPr>
          <w:rFonts w:ascii="Arial" w:hAnsi="Arial" w:cs="Arial"/>
          <w:lang w:val="bg-BG"/>
        </w:rPr>
        <w:t>Комутационна апаратура НН (</w:t>
      </w:r>
      <w:r w:rsidR="00B33A15">
        <w:rPr>
          <w:rFonts w:ascii="Arial" w:hAnsi="Arial" w:cs="Arial"/>
          <w:lang w:val="bg-BG"/>
        </w:rPr>
        <w:t xml:space="preserve">многофункционалнен уред, </w:t>
      </w:r>
      <w:r w:rsidRPr="00F77C23">
        <w:rPr>
          <w:rFonts w:ascii="Arial" w:hAnsi="Arial" w:cs="Arial"/>
          <w:lang w:val="bg-BG"/>
        </w:rPr>
        <w:t xml:space="preserve">предпазители, датчици крайни изключватели и други) модул </w:t>
      </w:r>
      <w:r w:rsidR="00863A8D">
        <w:rPr>
          <w:rFonts w:ascii="Arial" w:hAnsi="Arial" w:cs="Arial"/>
          <w:lang w:val="bg-BG"/>
        </w:rPr>
        <w:t>ВХОД</w:t>
      </w:r>
      <w:r w:rsidRPr="00F77C23">
        <w:rPr>
          <w:rFonts w:ascii="Arial" w:hAnsi="Arial" w:cs="Arial"/>
          <w:lang w:val="bg-BG"/>
        </w:rPr>
        <w:t>.</w:t>
      </w:r>
    </w:p>
    <w:p w:rsidR="00EA0E55" w:rsidRPr="00F77C23" w:rsidRDefault="00EA0E55" w:rsidP="00485437">
      <w:pPr>
        <w:jc w:val="both"/>
        <w:rPr>
          <w:rFonts w:ascii="Arial" w:hAnsi="Arial" w:cs="Arial"/>
          <w:lang w:val="bg-BG" w:eastAsia="bg-BG"/>
        </w:rPr>
      </w:pPr>
    </w:p>
    <w:p w:rsidR="00987292" w:rsidRPr="00F77C23" w:rsidRDefault="00987292" w:rsidP="009B2EAC">
      <w:pPr>
        <w:pStyle w:val="BodyTextIndent2"/>
        <w:numPr>
          <w:ilvl w:val="1"/>
          <w:numId w:val="21"/>
        </w:numPr>
        <w:spacing w:line="240" w:lineRule="auto"/>
        <w:ind w:left="0" w:firstLine="0"/>
        <w:jc w:val="both"/>
        <w:rPr>
          <w:rFonts w:ascii="Arial" w:hAnsi="Arial" w:cs="Arial"/>
          <w:lang w:eastAsia="bg-BG"/>
        </w:rPr>
      </w:pPr>
      <w:r w:rsidRPr="00F77C23">
        <w:rPr>
          <w:rFonts w:ascii="Arial" w:hAnsi="Arial" w:cs="Arial"/>
          <w:lang w:eastAsia="bg-BG"/>
        </w:rPr>
        <w:t xml:space="preserve">Програмирането на контролера по отношение на протокол </w:t>
      </w:r>
      <w:r w:rsidRPr="00F77C23">
        <w:rPr>
          <w:rFonts w:ascii="Arial" w:hAnsi="Arial" w:cs="Arial"/>
        </w:rPr>
        <w:t>IEC 60870-5-104</w:t>
      </w:r>
      <w:r w:rsidRPr="00F77C23">
        <w:rPr>
          <w:rFonts w:ascii="Arial" w:hAnsi="Arial" w:cs="Arial"/>
          <w:lang w:eastAsia="bg-BG"/>
        </w:rPr>
        <w:t xml:space="preserve"> </w:t>
      </w:r>
      <w:r w:rsidR="00941777" w:rsidRPr="00F77C23">
        <w:rPr>
          <w:rFonts w:ascii="Arial" w:hAnsi="Arial" w:cs="Arial"/>
          <w:lang w:val="bg-BG" w:eastAsia="bg-BG"/>
        </w:rPr>
        <w:t>трябва</w:t>
      </w:r>
      <w:r w:rsidRPr="00F77C23">
        <w:rPr>
          <w:rFonts w:ascii="Arial" w:hAnsi="Arial" w:cs="Arial"/>
          <w:lang w:eastAsia="bg-BG"/>
        </w:rPr>
        <w:t xml:space="preserve"> да е според </w:t>
      </w:r>
      <w:r w:rsidRPr="00F77C23">
        <w:rPr>
          <w:rFonts w:ascii="Arial" w:hAnsi="Arial" w:cs="Arial"/>
          <w:b/>
          <w:lang w:eastAsia="bg-BG"/>
        </w:rPr>
        <w:t>Interoperability List</w:t>
      </w:r>
      <w:r w:rsidRPr="00F77C23">
        <w:rPr>
          <w:rFonts w:ascii="Arial" w:hAnsi="Arial" w:cs="Arial"/>
          <w:lang w:val="bg-BG" w:eastAsia="bg-BG"/>
        </w:rPr>
        <w:t xml:space="preserve"> както следва:</w:t>
      </w:r>
    </w:p>
    <w:p w:rsidR="00987292" w:rsidRPr="00F77C23" w:rsidRDefault="00987292" w:rsidP="00485437">
      <w:pPr>
        <w:tabs>
          <w:tab w:val="left" w:pos="1134"/>
        </w:tabs>
        <w:ind w:left="851"/>
        <w:jc w:val="both"/>
        <w:rPr>
          <w:rFonts w:ascii="Arial" w:hAnsi="Arial" w:cs="Arial"/>
          <w:lang w:val="bg-BG" w:eastAsia="bg-BG"/>
        </w:rPr>
      </w:pPr>
    </w:p>
    <w:tbl>
      <w:tblPr>
        <w:tblW w:w="8363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1561"/>
        <w:gridCol w:w="5810"/>
      </w:tblGrid>
      <w:tr w:rsidR="005B47CC" w:rsidRPr="00F77C23" w:rsidTr="00B93B71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7CC" w:rsidRPr="00F77C23" w:rsidRDefault="005B47CC" w:rsidP="00B93B71">
            <w:pPr>
              <w:rPr>
                <w:rFonts w:ascii="Arial" w:hAnsi="Arial" w:cs="Arial"/>
                <w:b/>
                <w:bCs/>
                <w:lang w:val="bg-BG"/>
              </w:rPr>
            </w:pPr>
            <w:r w:rsidRPr="00F77C23">
              <w:rPr>
                <w:rFonts w:ascii="Arial" w:hAnsi="Arial" w:cs="Arial"/>
                <w:b/>
                <w:bCs/>
                <w:lang w:val="bg-BG"/>
              </w:rPr>
              <w:t>Адрес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7CC" w:rsidRPr="00F77C23" w:rsidRDefault="005B47CC" w:rsidP="00B93B71">
            <w:pPr>
              <w:rPr>
                <w:rFonts w:ascii="Arial" w:hAnsi="Arial" w:cs="Arial"/>
                <w:b/>
                <w:bCs/>
                <w:lang w:val="bg-BG"/>
              </w:rPr>
            </w:pPr>
            <w:r w:rsidRPr="00F77C23">
              <w:rPr>
                <w:rFonts w:ascii="Arial" w:hAnsi="Arial" w:cs="Arial"/>
                <w:b/>
                <w:bCs/>
                <w:lang w:val="bg-BG"/>
              </w:rPr>
              <w:t>ТИП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47CC" w:rsidRPr="00F77C23" w:rsidRDefault="005B47CC" w:rsidP="00B93B71">
            <w:pPr>
              <w:rPr>
                <w:rFonts w:ascii="Arial" w:hAnsi="Arial" w:cs="Arial"/>
                <w:b/>
                <w:bCs/>
                <w:lang w:val="bg-BG"/>
              </w:rPr>
            </w:pPr>
            <w:r w:rsidRPr="00F77C23">
              <w:rPr>
                <w:rFonts w:ascii="Arial" w:hAnsi="Arial" w:cs="Arial"/>
                <w:b/>
                <w:bCs/>
                <w:lang w:val="bg-BG"/>
              </w:rPr>
              <w:t xml:space="preserve">Информация 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M_DP_TB_1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A4F" w:rsidRPr="00592A4F" w:rsidRDefault="00592A4F" w:rsidP="00592A4F">
            <w:pPr>
              <w:rPr>
                <w:rFonts w:ascii="Arial" w:hAnsi="Arial" w:cs="Arial"/>
                <w:lang w:val="bg-BG" w:eastAsia="bg-BG"/>
              </w:rPr>
            </w:pPr>
            <w:r w:rsidRPr="00592A4F">
              <w:rPr>
                <w:rFonts w:ascii="Arial" w:hAnsi="Arial" w:cs="Arial"/>
              </w:rPr>
              <w:t>Положение Прекъсвач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Режим местно управление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Режим дистанционно управление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Изключване от токова защита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Сигнал повишено напрежение шини НН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Изключване от повишено напрежение шини НН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Неизправност основно захранване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Неизправност резервирано захранване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Неизправност защита прекъсвач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Изключил АП оперативно напрежение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Достъп разрешен</w:t>
            </w:r>
          </w:p>
        </w:tc>
      </w:tr>
      <w:tr w:rsidR="00592A4F" w:rsidRPr="00F77C23" w:rsidTr="006F2AEE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592A4F" w:rsidRDefault="00592A4F" w:rsidP="00592A4F">
            <w:pPr>
              <w:jc w:val="center"/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M_SP_TB_1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592A4F" w:rsidRDefault="00592A4F" w:rsidP="00592A4F">
            <w:pPr>
              <w:rPr>
                <w:rFonts w:ascii="Arial" w:hAnsi="Arial" w:cs="Arial"/>
              </w:rPr>
            </w:pPr>
            <w:r w:rsidRPr="00592A4F">
              <w:rPr>
                <w:rFonts w:ascii="Arial" w:hAnsi="Arial" w:cs="Arial"/>
              </w:rPr>
              <w:t>Отворена врата табло ТМ</w:t>
            </w:r>
          </w:p>
        </w:tc>
      </w:tr>
      <w:tr w:rsidR="006D50C7" w:rsidRPr="00F77C23" w:rsidTr="00B93B71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</w:p>
        </w:tc>
      </w:tr>
      <w:tr w:rsidR="006D50C7" w:rsidRPr="00F77C23" w:rsidTr="006D50C7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C_</w:t>
            </w:r>
            <w:r w:rsidRPr="00F77C23">
              <w:rPr>
                <w:rFonts w:ascii="Arial" w:hAnsi="Arial" w:cs="Arial"/>
                <w:lang w:val="en-GB"/>
              </w:rPr>
              <w:t>D</w:t>
            </w:r>
            <w:r w:rsidRPr="00F77C23">
              <w:rPr>
                <w:rFonts w:ascii="Arial" w:hAnsi="Arial" w:cs="Arial"/>
                <w:lang w:val="bg-BG"/>
              </w:rPr>
              <w:t>C_NA_1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Команда прекъсвач</w:t>
            </w:r>
          </w:p>
        </w:tc>
      </w:tr>
      <w:tr w:rsidR="006D50C7" w:rsidRPr="00F77C23" w:rsidTr="00D55234">
        <w:trPr>
          <w:trHeight w:val="25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0C7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C_SC_NA_1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Команда за разрешение на достъпа</w:t>
            </w:r>
          </w:p>
        </w:tc>
      </w:tr>
      <w:tr w:rsidR="006D50C7" w:rsidRPr="00F77C23" w:rsidTr="00D5523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50C7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C_SC_NA_1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0C7" w:rsidRPr="00F77C23" w:rsidRDefault="006D50C7" w:rsidP="006D50C7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Команда за забрана на достъпа</w:t>
            </w:r>
          </w:p>
        </w:tc>
      </w:tr>
      <w:tr w:rsidR="00D55234" w:rsidRPr="00F77C23" w:rsidTr="00D5523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234" w:rsidRPr="00F77C23" w:rsidRDefault="00D55234" w:rsidP="006D50C7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234" w:rsidRPr="00F77C23" w:rsidRDefault="00D55234" w:rsidP="006D50C7">
            <w:pPr>
              <w:rPr>
                <w:rFonts w:ascii="Arial" w:hAnsi="Arial" w:cs="Arial"/>
                <w:lang w:val="bg-BG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234" w:rsidRPr="00F77C23" w:rsidRDefault="00D55234" w:rsidP="006D50C7">
            <w:pPr>
              <w:rPr>
                <w:rFonts w:ascii="Arial" w:hAnsi="Arial" w:cs="Arial"/>
                <w:lang w:val="bg-BG"/>
              </w:rPr>
            </w:pP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 xml:space="preserve">Ток ф.А </w:t>
            </w:r>
            <w:r w:rsidRPr="00F77C23">
              <w:rPr>
                <w:rFonts w:ascii="Arial" w:hAnsi="Arial" w:cs="Arial"/>
                <w:lang w:val="en-GB"/>
              </w:rPr>
              <w:t>[A]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Ток ф.</w:t>
            </w:r>
            <w:r w:rsidRPr="00F77C23">
              <w:rPr>
                <w:rFonts w:ascii="Arial" w:hAnsi="Arial" w:cs="Arial"/>
                <w:lang w:val="en-GB"/>
              </w:rPr>
              <w:t>B</w:t>
            </w:r>
            <w:r w:rsidRPr="00F77C23">
              <w:rPr>
                <w:rFonts w:ascii="Arial" w:hAnsi="Arial" w:cs="Arial"/>
                <w:lang w:val="bg-BG"/>
              </w:rPr>
              <w:t xml:space="preserve"> </w:t>
            </w:r>
            <w:r w:rsidRPr="00F77C23">
              <w:rPr>
                <w:rFonts w:ascii="Arial" w:hAnsi="Arial" w:cs="Arial"/>
                <w:lang w:val="en-GB"/>
              </w:rPr>
              <w:t>[A]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Ток ф.</w:t>
            </w:r>
            <w:r w:rsidRPr="00F77C23">
              <w:rPr>
                <w:rFonts w:ascii="Arial" w:hAnsi="Arial" w:cs="Arial"/>
                <w:lang w:val="en-GB"/>
              </w:rPr>
              <w:t>C</w:t>
            </w:r>
            <w:r w:rsidRPr="00F77C23">
              <w:rPr>
                <w:rFonts w:ascii="Arial" w:hAnsi="Arial" w:cs="Arial"/>
                <w:lang w:val="bg-BG"/>
              </w:rPr>
              <w:t xml:space="preserve"> </w:t>
            </w:r>
            <w:r w:rsidRPr="00F77C23">
              <w:rPr>
                <w:rFonts w:ascii="Arial" w:hAnsi="Arial" w:cs="Arial"/>
                <w:lang w:val="en-GB"/>
              </w:rPr>
              <w:t>[A]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Напрежение ф.А</w:t>
            </w:r>
            <w:r w:rsidRPr="00F77C23">
              <w:rPr>
                <w:rFonts w:ascii="Arial" w:hAnsi="Arial" w:cs="Arial"/>
                <w:lang w:val="bg-BG"/>
              </w:rPr>
              <w:t xml:space="preserve"> </w:t>
            </w:r>
            <w:r w:rsidRPr="00F77C23">
              <w:rPr>
                <w:rFonts w:ascii="Arial" w:hAnsi="Arial" w:cs="Arial"/>
                <w:lang w:val="en-GB"/>
              </w:rPr>
              <w:t>[V]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504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Напрежение ф.В</w:t>
            </w:r>
            <w:r w:rsidRPr="00F77C23">
              <w:rPr>
                <w:rFonts w:ascii="Arial" w:hAnsi="Arial" w:cs="Arial"/>
                <w:lang w:val="bg-BG"/>
              </w:rPr>
              <w:t xml:space="preserve"> </w:t>
            </w:r>
            <w:r w:rsidRPr="00F77C23">
              <w:rPr>
                <w:rFonts w:ascii="Arial" w:hAnsi="Arial" w:cs="Arial"/>
                <w:lang w:val="en-GB"/>
              </w:rPr>
              <w:t>[V]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505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>
              <w:rPr>
                <w:rFonts w:ascii="Arial" w:hAnsi="Arial" w:cs="Arial"/>
                <w:lang w:val="bg-BG"/>
              </w:rPr>
              <w:t>Напрежение ф.С</w:t>
            </w:r>
            <w:r w:rsidRPr="00F77C23">
              <w:rPr>
                <w:rFonts w:ascii="Arial" w:hAnsi="Arial" w:cs="Arial"/>
                <w:lang w:val="bg-BG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[</w:t>
            </w:r>
            <w:r w:rsidRPr="00F77C23">
              <w:rPr>
                <w:rFonts w:ascii="Arial" w:hAnsi="Arial" w:cs="Arial"/>
                <w:lang w:val="en-GB"/>
              </w:rPr>
              <w:t>V]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506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 xml:space="preserve">Активна мощност фаза А </w:t>
            </w:r>
            <w:r w:rsidRPr="00F77C23">
              <w:rPr>
                <w:rFonts w:ascii="Arial" w:hAnsi="Arial" w:cs="Arial"/>
                <w:lang w:val="en-GB"/>
              </w:rPr>
              <w:t>[kW]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507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Активна мощност фаза В</w:t>
            </w:r>
            <w:r w:rsidRPr="00F77C23">
              <w:rPr>
                <w:rFonts w:ascii="Arial" w:hAnsi="Arial" w:cs="Arial"/>
                <w:lang w:val="en-GB"/>
              </w:rPr>
              <w:t xml:space="preserve"> [kW]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Активна мощност фаза С</w:t>
            </w:r>
            <w:r w:rsidRPr="00F77C23">
              <w:rPr>
                <w:rFonts w:ascii="Arial" w:hAnsi="Arial" w:cs="Arial"/>
                <w:lang w:val="en-GB"/>
              </w:rPr>
              <w:t xml:space="preserve"> [kW]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509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3 фазна активна мощност</w:t>
            </w:r>
            <w:r w:rsidRPr="00F77C23">
              <w:rPr>
                <w:rFonts w:ascii="Arial" w:hAnsi="Arial" w:cs="Arial"/>
                <w:lang w:val="en-GB"/>
              </w:rPr>
              <w:t xml:space="preserve"> [kW]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3 фазна реактивна мощност</w:t>
            </w:r>
            <w:r w:rsidRPr="00F77C23">
              <w:rPr>
                <w:rFonts w:ascii="Arial" w:hAnsi="Arial" w:cs="Arial"/>
                <w:lang w:val="en-GB"/>
              </w:rPr>
              <w:t xml:space="preserve"> [kVAr]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511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3 фазна пълна мощност</w:t>
            </w:r>
            <w:r w:rsidRPr="00F77C23">
              <w:rPr>
                <w:rFonts w:ascii="Arial" w:hAnsi="Arial" w:cs="Arial"/>
                <w:lang w:val="en-GB"/>
              </w:rPr>
              <w:t xml:space="preserve"> [kVA]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lastRenderedPageBreak/>
              <w:t>512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Pr="00BD157D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Фактор на мощността</w:t>
            </w:r>
          </w:p>
        </w:tc>
      </w:tr>
      <w:tr w:rsidR="00592A4F" w:rsidRPr="00F77C23" w:rsidTr="006D5AC0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513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92A4F" w:rsidRDefault="00592A4F" w:rsidP="00592A4F">
            <w:pPr>
              <w:jc w:val="center"/>
            </w:pPr>
            <w:r w:rsidRPr="00BD157D">
              <w:t>M_ME_NC_1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2A4F" w:rsidRPr="00F77C23" w:rsidRDefault="00592A4F" w:rsidP="00592A4F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Честота</w:t>
            </w:r>
            <w:r w:rsidRPr="00F77C23">
              <w:rPr>
                <w:rFonts w:ascii="Arial" w:hAnsi="Arial" w:cs="Arial"/>
                <w:lang w:val="en-GB"/>
              </w:rPr>
              <w:t xml:space="preserve"> [Hz]</w:t>
            </w:r>
          </w:p>
        </w:tc>
      </w:tr>
      <w:tr w:rsidR="00D55234" w:rsidRPr="00F77C23" w:rsidTr="007A3DC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55234" w:rsidRPr="00F77C23" w:rsidRDefault="00D55234" w:rsidP="00592A4F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55234" w:rsidRPr="00F77C23" w:rsidRDefault="00D55234" w:rsidP="00592A4F">
            <w:pPr>
              <w:jc w:val="center"/>
              <w:rPr>
                <w:rFonts w:ascii="Arial" w:hAnsi="Arial" w:cs="Arial"/>
                <w:lang w:val="bg-BG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5234" w:rsidRPr="00F77C23" w:rsidRDefault="00D55234" w:rsidP="00D55234">
            <w:pPr>
              <w:rPr>
                <w:rFonts w:ascii="Arial" w:hAnsi="Arial" w:cs="Arial"/>
                <w:lang w:val="bg-BG"/>
              </w:rPr>
            </w:pPr>
          </w:p>
        </w:tc>
      </w:tr>
      <w:tr w:rsidR="005015FD" w:rsidRPr="00F77C23" w:rsidTr="007A3DC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800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M_</w:t>
            </w:r>
            <w:r w:rsidRPr="00F77C23">
              <w:rPr>
                <w:rFonts w:ascii="Arial" w:hAnsi="Arial" w:cs="Arial"/>
                <w:lang w:val="en-GB"/>
              </w:rPr>
              <w:t>IT</w:t>
            </w:r>
            <w:r w:rsidRPr="00F77C23">
              <w:rPr>
                <w:rFonts w:ascii="Arial" w:hAnsi="Arial" w:cs="Arial"/>
                <w:lang w:val="bg-BG"/>
              </w:rPr>
              <w:t>_</w:t>
            </w:r>
            <w:r w:rsidRPr="00F77C23">
              <w:rPr>
                <w:rFonts w:ascii="Arial" w:hAnsi="Arial" w:cs="Arial"/>
                <w:lang w:val="en-GB"/>
              </w:rPr>
              <w:t>NA</w:t>
            </w:r>
            <w:r w:rsidRPr="00F77C23">
              <w:rPr>
                <w:rFonts w:ascii="Arial" w:hAnsi="Arial" w:cs="Arial"/>
                <w:lang w:val="bg-BG"/>
              </w:rPr>
              <w:t>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Натрупана активна енергия(MWh)</w:t>
            </w:r>
          </w:p>
        </w:tc>
      </w:tr>
      <w:tr w:rsidR="005015FD" w:rsidRPr="00F77C23" w:rsidTr="007A3DC4">
        <w:trPr>
          <w:trHeight w:val="2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801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jc w:val="center"/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M_</w:t>
            </w:r>
            <w:r w:rsidRPr="00F77C23">
              <w:rPr>
                <w:rFonts w:ascii="Arial" w:hAnsi="Arial" w:cs="Arial"/>
                <w:lang w:val="en-GB"/>
              </w:rPr>
              <w:t>IT</w:t>
            </w:r>
            <w:r w:rsidRPr="00F77C23">
              <w:rPr>
                <w:rFonts w:ascii="Arial" w:hAnsi="Arial" w:cs="Arial"/>
                <w:lang w:val="bg-BG"/>
              </w:rPr>
              <w:t>_</w:t>
            </w:r>
            <w:r w:rsidRPr="00F77C23">
              <w:rPr>
                <w:rFonts w:ascii="Arial" w:hAnsi="Arial" w:cs="Arial"/>
                <w:lang w:val="en-GB"/>
              </w:rPr>
              <w:t>NA</w:t>
            </w:r>
            <w:r w:rsidRPr="00F77C23">
              <w:rPr>
                <w:rFonts w:ascii="Arial" w:hAnsi="Arial" w:cs="Arial"/>
                <w:lang w:val="bg-BG"/>
              </w:rPr>
              <w:t>_1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15FD" w:rsidRPr="00F77C23" w:rsidRDefault="005015FD" w:rsidP="005015FD">
            <w:pPr>
              <w:rPr>
                <w:rFonts w:ascii="Arial" w:hAnsi="Arial" w:cs="Arial"/>
                <w:lang w:val="bg-BG"/>
              </w:rPr>
            </w:pPr>
            <w:r w:rsidRPr="00F77C23">
              <w:rPr>
                <w:rFonts w:ascii="Arial" w:hAnsi="Arial" w:cs="Arial"/>
                <w:lang w:val="bg-BG"/>
              </w:rPr>
              <w:t>Натрупана реактивна енергия(MVArh)</w:t>
            </w:r>
          </w:p>
        </w:tc>
      </w:tr>
    </w:tbl>
    <w:p w:rsidR="0067078E" w:rsidRPr="00F77C23" w:rsidRDefault="0067078E" w:rsidP="00CE052A">
      <w:pPr>
        <w:pStyle w:val="BodyTextIndent2"/>
        <w:spacing w:line="240" w:lineRule="auto"/>
        <w:ind w:left="720"/>
        <w:rPr>
          <w:rFonts w:ascii="Arial" w:hAnsi="Arial" w:cs="Arial"/>
          <w:b/>
          <w:bCs/>
        </w:rPr>
      </w:pPr>
    </w:p>
    <w:p w:rsidR="00CE052A" w:rsidRPr="00F77C23" w:rsidRDefault="00CE052A" w:rsidP="00CE052A">
      <w:pPr>
        <w:pStyle w:val="BodyTextIndent2"/>
        <w:numPr>
          <w:ilvl w:val="0"/>
          <w:numId w:val="21"/>
        </w:numPr>
        <w:spacing w:line="240" w:lineRule="auto"/>
        <w:ind w:hanging="720"/>
        <w:jc w:val="both"/>
        <w:rPr>
          <w:rFonts w:ascii="Arial" w:hAnsi="Arial" w:cs="Arial"/>
          <w:b/>
          <w:bCs/>
        </w:rPr>
      </w:pPr>
      <w:r w:rsidRPr="00F77C23">
        <w:rPr>
          <w:rFonts w:ascii="Arial" w:hAnsi="Arial" w:cs="Arial"/>
          <w:b/>
          <w:bCs/>
        </w:rPr>
        <w:t>Изисквания към визуализацията.</w:t>
      </w:r>
    </w:p>
    <w:p w:rsidR="00CE052A" w:rsidRPr="00F77C23" w:rsidRDefault="00CE052A" w:rsidP="00CE052A">
      <w:pPr>
        <w:pStyle w:val="BodyTextIndent2"/>
        <w:spacing w:line="240" w:lineRule="auto"/>
        <w:ind w:left="0"/>
        <w:jc w:val="both"/>
        <w:rPr>
          <w:rFonts w:ascii="Arial" w:hAnsi="Arial" w:cs="Arial"/>
        </w:rPr>
      </w:pPr>
      <w:r w:rsidRPr="007674E9">
        <w:rPr>
          <w:rFonts w:ascii="Arial" w:hAnsi="Arial" w:cs="Arial"/>
        </w:rPr>
        <w:t xml:space="preserve">Еднолинейната схема за конкретния обект ще се изработва и визуализира от дирекция "Управление и координация на мрежата" </w:t>
      </w:r>
      <w:r w:rsidRPr="007674E9">
        <w:rPr>
          <w:rFonts w:ascii="Arial" w:hAnsi="Arial" w:cs="Arial"/>
          <w:lang w:val="bg-BG"/>
        </w:rPr>
        <w:t>Електроразпределение</w:t>
      </w:r>
      <w:r w:rsidRPr="007674E9">
        <w:rPr>
          <w:rFonts w:ascii="Arial" w:hAnsi="Arial" w:cs="Arial"/>
        </w:rPr>
        <w:t xml:space="preserve"> Север АД след съгласуване на проекта за изгражда</w:t>
      </w:r>
      <w:r w:rsidR="00A20D98" w:rsidRPr="007674E9">
        <w:rPr>
          <w:rFonts w:ascii="Arial" w:hAnsi="Arial" w:cs="Arial"/>
        </w:rPr>
        <w:t xml:space="preserve">не на системата за </w:t>
      </w:r>
      <w:r w:rsidR="00A545E3" w:rsidRPr="007674E9">
        <w:rPr>
          <w:rFonts w:ascii="Arial" w:hAnsi="Arial" w:cs="Arial"/>
          <w:lang w:val="bg-BG"/>
        </w:rPr>
        <w:t>СТТТ</w:t>
      </w:r>
      <w:r w:rsidR="00A20D98" w:rsidRPr="007674E9">
        <w:rPr>
          <w:rFonts w:ascii="Arial" w:hAnsi="Arial" w:cs="Arial"/>
          <w:lang w:val="bg-BG"/>
        </w:rPr>
        <w:t xml:space="preserve"> </w:t>
      </w:r>
      <w:r w:rsidRPr="007674E9">
        <w:rPr>
          <w:rFonts w:ascii="Arial" w:hAnsi="Arial" w:cs="Arial"/>
        </w:rPr>
        <w:t xml:space="preserve">и след внасяне от потребителя на дължимата "Такса интегриране към операторска станция на </w:t>
      </w:r>
      <w:r w:rsidRPr="007674E9">
        <w:rPr>
          <w:rFonts w:ascii="Arial" w:hAnsi="Arial" w:cs="Arial"/>
          <w:lang w:val="bg-BG"/>
        </w:rPr>
        <w:t>Електроразпределение</w:t>
      </w:r>
      <w:r w:rsidRPr="007674E9">
        <w:rPr>
          <w:rFonts w:ascii="Arial" w:hAnsi="Arial" w:cs="Arial"/>
        </w:rPr>
        <w:t xml:space="preserve"> Север АД“ на дистанционно управляеми крайни силови съоръжения на производители на ел.</w:t>
      </w:r>
      <w:r w:rsidRPr="007674E9">
        <w:rPr>
          <w:rFonts w:ascii="Arial" w:hAnsi="Arial" w:cs="Arial"/>
          <w:lang w:val="bg-BG"/>
        </w:rPr>
        <w:t xml:space="preserve"> </w:t>
      </w:r>
      <w:r w:rsidRPr="007674E9">
        <w:rPr>
          <w:rFonts w:ascii="Arial" w:hAnsi="Arial" w:cs="Arial"/>
        </w:rPr>
        <w:t xml:space="preserve">енергия" от ценоразписа на </w:t>
      </w:r>
      <w:r w:rsidRPr="007674E9">
        <w:rPr>
          <w:rFonts w:ascii="Arial" w:hAnsi="Arial" w:cs="Arial"/>
          <w:lang w:val="bg-BG"/>
        </w:rPr>
        <w:t>Електроразпределение</w:t>
      </w:r>
      <w:r w:rsidRPr="007674E9">
        <w:rPr>
          <w:rFonts w:ascii="Arial" w:hAnsi="Arial" w:cs="Arial"/>
        </w:rPr>
        <w:t xml:space="preserve"> Север АД.</w:t>
      </w:r>
      <w:r w:rsidRPr="00F77C23">
        <w:rPr>
          <w:rFonts w:ascii="Arial" w:hAnsi="Arial" w:cs="Arial"/>
        </w:rPr>
        <w:t xml:space="preserve"> </w:t>
      </w:r>
    </w:p>
    <w:p w:rsidR="00514878" w:rsidRPr="00F77C23" w:rsidRDefault="00A6390D" w:rsidP="00A6390D">
      <w:pPr>
        <w:pStyle w:val="BodyTextIndent2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F77C23">
        <w:rPr>
          <w:rFonts w:ascii="Arial" w:hAnsi="Arial" w:cs="Arial"/>
        </w:rPr>
        <w:t>Приложими наредби, правилници и стандарти</w:t>
      </w:r>
    </w:p>
    <w:p w:rsidR="00A6390D" w:rsidRPr="00F77C23" w:rsidRDefault="00A6390D" w:rsidP="00A6390D">
      <w:pPr>
        <w:pStyle w:val="Default"/>
        <w:ind w:left="360"/>
        <w:rPr>
          <w:sz w:val="20"/>
          <w:szCs w:val="20"/>
        </w:rPr>
      </w:pPr>
      <w:r w:rsidRPr="00F77C23">
        <w:rPr>
          <w:b/>
          <w:bCs/>
          <w:sz w:val="20"/>
          <w:szCs w:val="20"/>
        </w:rPr>
        <w:t xml:space="preserve">Наредба №3 от 09.06.2004 г. </w:t>
      </w:r>
      <w:r w:rsidRPr="00F77C23">
        <w:rPr>
          <w:sz w:val="20"/>
          <w:szCs w:val="20"/>
        </w:rPr>
        <w:t xml:space="preserve">за устройството на електрическите уредби и електропроводните линии. 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</w:rPr>
      </w:pPr>
      <w:r w:rsidRPr="00F77C23">
        <w:rPr>
          <w:rFonts w:ascii="Arial" w:hAnsi="Arial" w:cs="Arial"/>
          <w:b/>
          <w:bCs/>
        </w:rPr>
        <w:t xml:space="preserve">Наредба </w:t>
      </w:r>
      <w:r w:rsidRPr="00F77C23">
        <w:rPr>
          <w:rFonts w:ascii="Arial" w:hAnsi="Arial" w:cs="Arial"/>
        </w:rPr>
        <w:t>за съществените изисквания и оценяване на съответствието за електромагнитна съвместимост.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b/>
          <w:bCs/>
        </w:rPr>
        <w:t xml:space="preserve">Наредба </w:t>
      </w:r>
      <w:r w:rsidRPr="00F77C23">
        <w:rPr>
          <w:rFonts w:ascii="Arial" w:hAnsi="Arial" w:cs="Arial"/>
        </w:rPr>
        <w:t>за съществените изисквания и оценяване на съответствието на електрически съоръжения, предназначени за използване в определени граници на напрежението</w:t>
      </w:r>
      <w:r w:rsidRPr="00F77C23">
        <w:rPr>
          <w:rFonts w:ascii="Arial" w:hAnsi="Arial" w:cs="Arial"/>
          <w:lang w:val="bg-BG"/>
        </w:rPr>
        <w:t>.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b/>
          <w:lang w:val="bg-BG"/>
        </w:rPr>
        <w:t>Наредба № РД-02-20-1 от 5 февруари 2015 г</w:t>
      </w:r>
      <w:r w:rsidRPr="00F77C23">
        <w:rPr>
          <w:rFonts w:ascii="Arial" w:hAnsi="Arial" w:cs="Arial"/>
          <w:lang w:val="bg-BG"/>
        </w:rPr>
        <w:t>. за условията и реда за влагане на строителни продукти в строежите на Република България.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b/>
          <w:lang w:val="bg-BG"/>
        </w:rPr>
        <w:t>БДС EN 61000</w:t>
      </w:r>
      <w:r w:rsidRPr="00F77C23">
        <w:rPr>
          <w:rFonts w:ascii="Arial" w:hAnsi="Arial" w:cs="Arial"/>
          <w:lang w:val="bg-BG"/>
        </w:rPr>
        <w:t xml:space="preserve"> Електромагнитна съвместимост (ЕМС) (IEC 61000).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b/>
          <w:lang w:val="en-US"/>
        </w:rPr>
      </w:pPr>
      <w:r w:rsidRPr="00F77C23">
        <w:rPr>
          <w:rFonts w:ascii="Arial" w:hAnsi="Arial" w:cs="Arial"/>
          <w:b/>
          <w:lang w:val="bg-BG"/>
        </w:rPr>
        <w:t>БДС EN IEC 61000-6-2:2019</w:t>
      </w:r>
      <w:r w:rsidRPr="00F77C23">
        <w:rPr>
          <w:rFonts w:ascii="Arial" w:hAnsi="Arial" w:cs="Arial"/>
          <w:b/>
          <w:lang w:val="en-US"/>
        </w:rPr>
        <w:t xml:space="preserve"> </w:t>
      </w:r>
      <w:r w:rsidRPr="00F77C23">
        <w:rPr>
          <w:rFonts w:ascii="Arial" w:hAnsi="Arial" w:cs="Arial"/>
          <w:lang w:val="en-US"/>
        </w:rPr>
        <w:t>Електромагнитна съвместимост (EMC). Част 6-2: Общи стандарти. Стандарт за устойчивост за промишлени среди (IEC 61000-6-2:2016</w:t>
      </w:r>
      <w:r w:rsidRPr="00F77C23">
        <w:rPr>
          <w:rFonts w:ascii="Arial" w:hAnsi="Arial" w:cs="Arial"/>
          <w:b/>
          <w:lang w:val="en-US"/>
        </w:rPr>
        <w:t xml:space="preserve">). </w:t>
      </w:r>
    </w:p>
    <w:p w:rsidR="00A6390D" w:rsidRPr="00F77C23" w:rsidRDefault="002D2093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b/>
          <w:lang w:val="en-US"/>
        </w:rPr>
      </w:pPr>
      <w:r w:rsidRPr="00F77C23">
        <w:rPr>
          <w:rFonts w:ascii="Arial" w:hAnsi="Arial" w:cs="Arial"/>
          <w:b/>
          <w:lang w:val="bg-BG"/>
        </w:rPr>
        <w:t>БДС EN 301 489-1 V2.2.3:2020</w:t>
      </w:r>
      <w:r w:rsidRPr="00F77C23">
        <w:rPr>
          <w:rFonts w:ascii="Arial" w:hAnsi="Arial" w:cs="Arial"/>
          <w:b/>
          <w:lang w:val="en-US"/>
        </w:rPr>
        <w:t xml:space="preserve"> </w:t>
      </w:r>
      <w:r w:rsidRPr="00F77C23">
        <w:rPr>
          <w:rFonts w:ascii="Arial" w:hAnsi="Arial" w:cs="Arial"/>
          <w:lang w:val="en-US"/>
        </w:rPr>
        <w:t>Стандарт за електромагнитна съвместимост (EMC) на радиосъоръжения и радиослужби. Част 1: Общи технически изисквания. Хармонизиран стандарт за електромагнитна съвместимост</w:t>
      </w:r>
    </w:p>
    <w:p w:rsidR="00A6390D" w:rsidRPr="00F77C23" w:rsidRDefault="00A6390D" w:rsidP="00A6390D">
      <w:pPr>
        <w:pStyle w:val="BodyTextIndent2"/>
        <w:spacing w:line="240" w:lineRule="auto"/>
        <w:ind w:left="360"/>
        <w:jc w:val="both"/>
        <w:rPr>
          <w:rFonts w:ascii="Arial" w:hAnsi="Arial" w:cs="Arial"/>
          <w:lang w:val="bg-BG"/>
        </w:rPr>
      </w:pPr>
      <w:r w:rsidRPr="00F77C23">
        <w:rPr>
          <w:rFonts w:ascii="Arial" w:hAnsi="Arial" w:cs="Arial"/>
          <w:b/>
          <w:lang w:val="bg-BG"/>
        </w:rPr>
        <w:t xml:space="preserve">Забележка: </w:t>
      </w:r>
      <w:r w:rsidRPr="00F77C23">
        <w:rPr>
          <w:rFonts w:ascii="Arial" w:hAnsi="Arial" w:cs="Arial"/>
          <w:lang w:val="bg-BG"/>
        </w:rPr>
        <w:t>В изпълнение на разпоредбата на чл. 48 ал.2 от ЗОП да се счита добавено „или еквивалент“ навсякъде, където в техническата спецификация са посочени стандарти, технически одобрения или спецификации или други технически еталони, както и когато са посочени модел, източник, процес, търговска марка, патент, тип, произход или производство.</w:t>
      </w:r>
    </w:p>
    <w:sectPr w:rsidR="00A6390D" w:rsidRPr="00F77C23" w:rsidSect="00AF6A6B">
      <w:headerReference w:type="default" r:id="rId8"/>
      <w:footerReference w:type="default" r:id="rId9"/>
      <w:pgSz w:w="11906" w:h="16838" w:code="9"/>
      <w:pgMar w:top="1701" w:right="1134" w:bottom="1134" w:left="1418" w:header="709" w:footer="8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8F" w:rsidRDefault="00E13D8F">
      <w:r>
        <w:separator/>
      </w:r>
    </w:p>
  </w:endnote>
  <w:endnote w:type="continuationSeparator" w:id="0">
    <w:p w:rsidR="00E13D8F" w:rsidRDefault="00E1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AD" w:rsidRDefault="00DB34AD" w:rsidP="001A4916">
    <w:pPr>
      <w:pStyle w:val="Footer"/>
      <w:tabs>
        <w:tab w:val="clear" w:pos="4536"/>
        <w:tab w:val="clear" w:pos="9072"/>
        <w:tab w:val="center" w:pos="4962"/>
        <w:tab w:val="right" w:pos="8931"/>
      </w:tabs>
      <w:rPr>
        <w:rFonts w:ascii="Arial" w:hAnsi="Arial" w:cs="Arial"/>
      </w:rPr>
    </w:pPr>
    <w:r>
      <w:tab/>
    </w:r>
    <w:r>
      <w:tab/>
    </w:r>
    <w:r w:rsidRPr="001A4916">
      <w:rPr>
        <w:rFonts w:ascii="Arial" w:hAnsi="Arial" w:cs="Arial"/>
        <w:lang w:val="bg-BG"/>
      </w:rPr>
      <w:t xml:space="preserve"> стр. </w:t>
    </w:r>
    <w:r w:rsidRPr="001A4916">
      <w:rPr>
        <w:rFonts w:ascii="Arial" w:hAnsi="Arial" w:cs="Arial"/>
      </w:rPr>
      <w:fldChar w:fldCharType="begin"/>
    </w:r>
    <w:r w:rsidRPr="001A4916">
      <w:rPr>
        <w:rFonts w:ascii="Arial" w:hAnsi="Arial" w:cs="Arial"/>
      </w:rPr>
      <w:instrText xml:space="preserve"> PAGE   \* MERGEFORMAT </w:instrText>
    </w:r>
    <w:r w:rsidRPr="001A4916">
      <w:rPr>
        <w:rFonts w:ascii="Arial" w:hAnsi="Arial" w:cs="Arial"/>
      </w:rPr>
      <w:fldChar w:fldCharType="separate"/>
    </w:r>
    <w:r w:rsidR="00C330EE">
      <w:rPr>
        <w:rFonts w:ascii="Arial" w:hAnsi="Arial" w:cs="Arial"/>
        <w:noProof/>
      </w:rPr>
      <w:t>3</w:t>
    </w:r>
    <w:r w:rsidRPr="001A4916">
      <w:rPr>
        <w:rFonts w:ascii="Arial" w:hAnsi="Arial" w:cs="Arial"/>
        <w:noProof/>
      </w:rPr>
      <w:fldChar w:fldCharType="end"/>
    </w:r>
    <w:r w:rsidRPr="001A4916">
      <w:rPr>
        <w:rFonts w:ascii="Arial" w:hAnsi="Arial" w:cs="Arial"/>
        <w:noProof/>
        <w:lang w:val="bg-BG"/>
      </w:rPr>
      <w:t xml:space="preserve"> от </w:t>
    </w:r>
    <w:r w:rsidRPr="001A4916">
      <w:rPr>
        <w:rFonts w:ascii="Arial" w:hAnsi="Arial" w:cs="Arial"/>
      </w:rPr>
      <w:fldChar w:fldCharType="begin"/>
    </w:r>
    <w:r w:rsidRPr="001A4916">
      <w:rPr>
        <w:rFonts w:ascii="Arial" w:hAnsi="Arial" w:cs="Arial"/>
      </w:rPr>
      <w:instrText xml:space="preserve"> NUMPAGES   \* MERGEFORMAT </w:instrText>
    </w:r>
    <w:r w:rsidRPr="001A4916">
      <w:rPr>
        <w:rFonts w:ascii="Arial" w:hAnsi="Arial" w:cs="Arial"/>
      </w:rPr>
      <w:fldChar w:fldCharType="separate"/>
    </w:r>
    <w:r w:rsidR="00C330EE">
      <w:rPr>
        <w:rFonts w:ascii="Arial" w:hAnsi="Arial" w:cs="Arial"/>
        <w:noProof/>
      </w:rPr>
      <w:t>7</w:t>
    </w:r>
    <w:r w:rsidRPr="001A4916">
      <w:rPr>
        <w:rFonts w:ascii="Arial" w:hAnsi="Arial" w:cs="Arial"/>
      </w:rPr>
      <w:fldChar w:fldCharType="end"/>
    </w:r>
  </w:p>
  <w:p w:rsidR="00DB34AD" w:rsidRPr="001A4916" w:rsidRDefault="00DB34AD" w:rsidP="001A4916">
    <w:pPr>
      <w:pStyle w:val="Footer"/>
      <w:tabs>
        <w:tab w:val="clear" w:pos="4536"/>
        <w:tab w:val="clear" w:pos="9072"/>
        <w:tab w:val="center" w:pos="4962"/>
        <w:tab w:val="right" w:pos="8931"/>
      </w:tabs>
      <w:rPr>
        <w:rFonts w:ascii="Arial" w:hAnsi="Arial" w:cs="Arial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8F" w:rsidRDefault="00E13D8F">
      <w:r>
        <w:separator/>
      </w:r>
    </w:p>
  </w:footnote>
  <w:footnote w:type="continuationSeparator" w:id="0">
    <w:p w:rsidR="00E13D8F" w:rsidRDefault="00E13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AD" w:rsidRDefault="00DB34AD">
    <w:pPr>
      <w:pStyle w:val="Head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E99D32" wp14:editId="4162C97E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223283" cy="5443870"/>
              <wp:effectExtent l="0" t="0" r="5715" b="4445"/>
              <wp:wrapNone/>
              <wp:docPr id="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3" cy="544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84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84"/>
                          </w:tblGrid>
                          <w:tr w:rsidR="00DB34AD" w:rsidRPr="001E2BF8" w:rsidTr="00AF6A6B">
                            <w:trPr>
                              <w:cantSplit/>
                              <w:trHeight w:hRule="exact" w:val="6810"/>
                              <w:hidden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  <w:vanish/>
                                    <w:color w:val="FF0000"/>
                                    <w:lang w:val="en-GB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AF6A6B">
                            <w:trPr>
                              <w:cantSplit/>
                              <w:trHeight w:hRule="exact" w:val="1140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Pr="001E2BF8" w:rsidRDefault="00DB34AD" w:rsidP="005D6EFB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  <w:tr w:rsidR="00DB34AD" w:rsidRPr="001E2BF8" w:rsidTr="001A4916">
                            <w:trPr>
                              <w:cantSplit/>
                              <w:trHeight w:hRule="exact" w:val="1514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:rsidR="00DB34AD" w:rsidRDefault="00D874E7" w:rsidP="00B4173C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</w:rPr>
                                  <w:t>OD-EP-470</w:t>
                                </w:r>
                                <w:r w:rsidR="00DB34AD" w:rsidRPr="001E2BF8">
                                  <w:rPr>
                                    <w:rFonts w:ascii="Arial" w:hAnsi="Arial" w:cs="Arial"/>
                                  </w:rPr>
                                  <w:t>, v0</w:t>
                                </w:r>
                                <w:r w:rsidR="00B4173C">
                                  <w:rPr>
                                    <w:rFonts w:ascii="Arial" w:hAnsi="Arial" w:cs="Arial"/>
                                  </w:rPr>
                                  <w:t>1</w:t>
                                </w:r>
                              </w:p>
                              <w:p w:rsidR="00B4173C" w:rsidRPr="001E2BF8" w:rsidRDefault="00B4173C" w:rsidP="00B4173C">
                                <w:pPr>
                                  <w:pStyle w:val="EONDokuname"/>
                                  <w:rPr>
                                    <w:rFonts w:ascii="Arial" w:hAnsi="Arial" w:cs="Arial"/>
                                  </w:rPr>
                                </w:pPr>
                              </w:p>
                            </w:tc>
                          </w:tr>
                        </w:tbl>
                        <w:p w:rsidR="00DB34AD" w:rsidRPr="001E2BF8" w:rsidRDefault="00DB34AD" w:rsidP="00AF6A6B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99D32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-33.6pt;margin-top:0;width:17.6pt;height:428.6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s+m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" o:allowincell="f" filled="f" stroked="f">
              <v:textbox inset="0,0,0,0">
                <w:txbxContent>
                  <w:tbl>
                    <w:tblPr>
                      <w:tblW w:w="284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84"/>
                    </w:tblGrid>
                    <w:tr w:rsidR="00DB34AD" w:rsidRPr="001E2BF8" w:rsidTr="00AF6A6B">
                      <w:trPr>
                        <w:cantSplit/>
                        <w:trHeight w:hRule="exact" w:val="6810"/>
                        <w:hidden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  <w:vanish/>
                              <w:color w:val="FF0000"/>
                              <w:lang w:val="en-GB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AF6A6B">
                      <w:trPr>
                        <w:cantSplit/>
                        <w:trHeight w:hRule="exact" w:val="1140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Pr="001E2BF8" w:rsidRDefault="00DB34AD" w:rsidP="005D6EFB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  <w:tr w:rsidR="00DB34AD" w:rsidRPr="001E2BF8" w:rsidTr="001A4916">
                      <w:trPr>
                        <w:cantSplit/>
                        <w:trHeight w:hRule="exact" w:val="1514"/>
                      </w:trPr>
                      <w:tc>
                        <w:tcPr>
                          <w:tcW w:w="284" w:type="dxa"/>
                          <w:textDirection w:val="btLr"/>
                        </w:tcPr>
                        <w:p w:rsidR="00DB34AD" w:rsidRDefault="00D874E7" w:rsidP="00B4173C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OD-EP-470</w:t>
                          </w:r>
                          <w:r w:rsidR="00DB34AD" w:rsidRPr="001E2BF8">
                            <w:rPr>
                              <w:rFonts w:ascii="Arial" w:hAnsi="Arial" w:cs="Arial"/>
                            </w:rPr>
                            <w:t>, v0</w:t>
                          </w:r>
                          <w:r w:rsidR="00B4173C">
                            <w:rPr>
                              <w:rFonts w:ascii="Arial" w:hAnsi="Arial" w:cs="Arial"/>
                            </w:rPr>
                            <w:t>1</w:t>
                          </w:r>
                        </w:p>
                        <w:p w:rsidR="00B4173C" w:rsidRPr="001E2BF8" w:rsidRDefault="00B4173C" w:rsidP="00B4173C">
                          <w:pPr>
                            <w:pStyle w:val="EONDokuname"/>
                            <w:rPr>
                              <w:rFonts w:ascii="Arial" w:hAnsi="Arial" w:cs="Arial"/>
                            </w:rPr>
                          </w:pPr>
                        </w:p>
                      </w:tc>
                    </w:tr>
                  </w:tbl>
                  <w:p w:rsidR="00DB34AD" w:rsidRPr="001E2BF8" w:rsidRDefault="00DB34AD" w:rsidP="00AF6A6B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06C9"/>
    <w:multiLevelType w:val="hybridMultilevel"/>
    <w:tmpl w:val="7D2C7FE4"/>
    <w:lvl w:ilvl="0" w:tplc="A8A4127A">
      <w:start w:val="1"/>
      <w:numFmt w:val="decimal"/>
      <w:lvlText w:val="4..%1"/>
      <w:lvlJc w:val="left"/>
      <w:pPr>
        <w:ind w:left="1800" w:hanging="360"/>
      </w:pPr>
      <w:rPr>
        <w:rFonts w:hint="default"/>
      </w:rPr>
    </w:lvl>
    <w:lvl w:ilvl="1" w:tplc="6D163D7E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DD3"/>
    <w:multiLevelType w:val="multilevel"/>
    <w:tmpl w:val="0402001F"/>
    <w:numStyleLink w:val="111111"/>
  </w:abstractNum>
  <w:abstractNum w:abstractNumId="2" w15:restartNumberingAfterBreak="0">
    <w:nsid w:val="18BE5C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AD4091"/>
    <w:multiLevelType w:val="multilevel"/>
    <w:tmpl w:val="C30C34E0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1D190B94"/>
    <w:multiLevelType w:val="multilevel"/>
    <w:tmpl w:val="3B5A3A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E875B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907B91"/>
    <w:multiLevelType w:val="hybridMultilevel"/>
    <w:tmpl w:val="34449594"/>
    <w:lvl w:ilvl="0" w:tplc="661EE7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57C00"/>
    <w:multiLevelType w:val="hybridMultilevel"/>
    <w:tmpl w:val="88F0EFB8"/>
    <w:lvl w:ilvl="0" w:tplc="4964D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586A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E0D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EC0DCA"/>
    <w:multiLevelType w:val="hybridMultilevel"/>
    <w:tmpl w:val="03D2020C"/>
    <w:lvl w:ilvl="0" w:tplc="B33A5626">
      <w:start w:val="1"/>
      <w:numFmt w:val="decimal"/>
      <w:lvlText w:val="3.1.%1."/>
      <w:lvlJc w:val="left"/>
      <w:pPr>
        <w:ind w:left="1440" w:hanging="360"/>
      </w:pPr>
    </w:lvl>
    <w:lvl w:ilvl="1" w:tplc="E5F45818">
      <w:start w:val="1"/>
      <w:numFmt w:val="decimal"/>
      <w:lvlText w:val="3.1.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0E18"/>
    <w:multiLevelType w:val="hybridMultilevel"/>
    <w:tmpl w:val="F0D0FC64"/>
    <w:lvl w:ilvl="0" w:tplc="D1D44384">
      <w:start w:val="1"/>
      <w:numFmt w:val="decimal"/>
      <w:lvlText w:val="3.%1."/>
      <w:lvlJc w:val="left"/>
      <w:pPr>
        <w:ind w:left="2160" w:hanging="360"/>
      </w:pPr>
    </w:lvl>
    <w:lvl w:ilvl="1" w:tplc="E38618F6">
      <w:start w:val="1"/>
      <w:numFmt w:val="decimal"/>
      <w:lvlText w:val="3.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931E2"/>
    <w:multiLevelType w:val="hybridMultilevel"/>
    <w:tmpl w:val="3C5AA0EE"/>
    <w:lvl w:ilvl="0" w:tplc="2CC61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3466C"/>
    <w:multiLevelType w:val="hybridMultilevel"/>
    <w:tmpl w:val="75AE2054"/>
    <w:lvl w:ilvl="0" w:tplc="C1345B16">
      <w:start w:val="1"/>
      <w:numFmt w:val="decimal"/>
      <w:lvlText w:val="4.%1."/>
      <w:lvlJc w:val="left"/>
      <w:pPr>
        <w:ind w:left="71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940C5"/>
    <w:multiLevelType w:val="multilevel"/>
    <w:tmpl w:val="3612A1F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4F3563E8"/>
    <w:multiLevelType w:val="multilevel"/>
    <w:tmpl w:val="DC5075D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50B03504"/>
    <w:multiLevelType w:val="hybridMultilevel"/>
    <w:tmpl w:val="22A453D6"/>
    <w:lvl w:ilvl="0" w:tplc="6428C48C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F5E28"/>
    <w:multiLevelType w:val="multilevel"/>
    <w:tmpl w:val="1C6002B4"/>
    <w:styleLink w:val="a"/>
    <w:lvl w:ilvl="0">
      <w:start w:val="1"/>
      <w:numFmt w:val="decimal"/>
      <w:suff w:val="nothing"/>
      <w:lvlText w:val="%1."/>
      <w:lvlJc w:val="left"/>
      <w:pPr>
        <w:ind w:left="1928" w:hanging="1248"/>
      </w:pPr>
      <w:rPr>
        <w:rFonts w:ascii="Arial" w:hAnsi="Arial" w:hint="default"/>
        <w:b/>
        <w:sz w:val="28"/>
      </w:rPr>
    </w:lvl>
    <w:lvl w:ilvl="1">
      <w:start w:val="1"/>
      <w:numFmt w:val="decimal"/>
      <w:suff w:val="nothing"/>
      <w:lvlText w:val="%1.%2. "/>
      <w:lvlJc w:val="left"/>
      <w:pPr>
        <w:ind w:left="2997" w:hanging="2325"/>
      </w:pPr>
      <w:rPr>
        <w:rFonts w:hint="default"/>
        <w:b/>
        <w:sz w:val="28"/>
      </w:rPr>
    </w:lvl>
    <w:lvl w:ilvl="2">
      <w:start w:val="1"/>
      <w:numFmt w:val="decimal"/>
      <w:suff w:val="nothing"/>
      <w:lvlText w:val="%1.%2.%3."/>
      <w:lvlJc w:val="left"/>
      <w:pPr>
        <w:ind w:left="3319" w:hanging="2779"/>
      </w:pPr>
      <w:rPr>
        <w:rFonts w:hint="default"/>
        <w:b/>
        <w:i w:val="0"/>
        <w:sz w:val="28"/>
      </w:rPr>
    </w:lvl>
    <w:lvl w:ilvl="3">
      <w:start w:val="1"/>
      <w:numFmt w:val="bullet"/>
      <w:suff w:val="nothing"/>
      <w:lvlText w:val=""/>
      <w:lvlJc w:val="left"/>
      <w:pPr>
        <w:ind w:left="3629" w:hanging="2949"/>
      </w:pPr>
      <w:rPr>
        <w:rFonts w:ascii="Symbol" w:hAnsi="Symbol" w:hint="default"/>
        <w:b/>
        <w:sz w:val="28"/>
      </w:rPr>
    </w:lvl>
    <w:lvl w:ilvl="4">
      <w:start w:val="1"/>
      <w:numFmt w:val="none"/>
      <w:suff w:val="nothing"/>
      <w:lvlText w:val=""/>
      <w:lvlJc w:val="left"/>
      <w:pPr>
        <w:ind w:left="4593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593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4593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4593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4593" w:firstLine="0"/>
      </w:pPr>
      <w:rPr>
        <w:rFonts w:hint="default"/>
      </w:rPr>
    </w:lvl>
  </w:abstractNum>
  <w:abstractNum w:abstractNumId="17" w15:restartNumberingAfterBreak="0">
    <w:nsid w:val="537D387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C29529E"/>
    <w:multiLevelType w:val="hybridMultilevel"/>
    <w:tmpl w:val="9CC6C2C6"/>
    <w:lvl w:ilvl="0" w:tplc="6540D0F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6692C"/>
    <w:multiLevelType w:val="hybridMultilevel"/>
    <w:tmpl w:val="B45EFD48"/>
    <w:lvl w:ilvl="0" w:tplc="4802DD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913DCE"/>
    <w:multiLevelType w:val="multilevel"/>
    <w:tmpl w:val="040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0404AA0"/>
    <w:multiLevelType w:val="hybridMultilevel"/>
    <w:tmpl w:val="CBD09354"/>
    <w:lvl w:ilvl="0" w:tplc="503A3C3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5A3F68"/>
    <w:multiLevelType w:val="multilevel"/>
    <w:tmpl w:val="5B1E26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3.1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6981225"/>
    <w:multiLevelType w:val="hybridMultilevel"/>
    <w:tmpl w:val="1A14E6A0"/>
    <w:lvl w:ilvl="0" w:tplc="F5988476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F4A00"/>
    <w:multiLevelType w:val="multilevel"/>
    <w:tmpl w:val="0402001F"/>
    <w:styleLink w:val="1111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5A055B0"/>
    <w:multiLevelType w:val="hybridMultilevel"/>
    <w:tmpl w:val="7116D71C"/>
    <w:lvl w:ilvl="0" w:tplc="E9E21C8E">
      <w:start w:val="1"/>
      <w:numFmt w:val="decimal"/>
      <w:lvlText w:val="4.%1."/>
      <w:lvlJc w:val="left"/>
      <w:pPr>
        <w:ind w:left="2160" w:hanging="360"/>
      </w:pPr>
    </w:lvl>
    <w:lvl w:ilvl="1" w:tplc="A78E7F42">
      <w:start w:val="1"/>
      <w:numFmt w:val="decimal"/>
      <w:lvlText w:val="4.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C120D"/>
    <w:multiLevelType w:val="hybridMultilevel"/>
    <w:tmpl w:val="3CA033AE"/>
    <w:lvl w:ilvl="0" w:tplc="9558D28C">
      <w:start w:val="1"/>
      <w:numFmt w:val="decimal"/>
      <w:lvlText w:val="6.4.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E0305"/>
    <w:multiLevelType w:val="multilevel"/>
    <w:tmpl w:val="31D2B8BC"/>
    <w:styleLink w:val="Style3"/>
    <w:lvl w:ilvl="0">
      <w:start w:val="3"/>
      <w:numFmt w:val="decimal"/>
      <w:lvlText w:val="%1."/>
      <w:lvlJc w:val="left"/>
      <w:pPr>
        <w:tabs>
          <w:tab w:val="num" w:pos="936"/>
        </w:tabs>
        <w:ind w:left="93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96"/>
        </w:tabs>
        <w:ind w:left="996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656"/>
        </w:tabs>
        <w:ind w:left="165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56"/>
        </w:tabs>
        <w:ind w:left="165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16"/>
        </w:tabs>
        <w:ind w:left="201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16"/>
        </w:tabs>
        <w:ind w:left="201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8" w15:restartNumberingAfterBreak="0">
    <w:nsid w:val="7B68077D"/>
    <w:multiLevelType w:val="multilevel"/>
    <w:tmpl w:val="D1B6B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C9D6277"/>
    <w:multiLevelType w:val="hybridMultilevel"/>
    <w:tmpl w:val="85FA4614"/>
    <w:lvl w:ilvl="0" w:tplc="F328DCC4">
      <w:start w:val="1"/>
      <w:numFmt w:val="decimal"/>
      <w:lvlText w:val="6.3.%1."/>
      <w:lvlJc w:val="left"/>
      <w:pPr>
        <w:ind w:left="105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24"/>
  </w:num>
  <w:num w:numId="4">
    <w:abstractNumId w:val="13"/>
  </w:num>
  <w:num w:numId="5">
    <w:abstractNumId w:val="3"/>
  </w:num>
  <w:num w:numId="6">
    <w:abstractNumId w:val="27"/>
  </w:num>
  <w:num w:numId="7">
    <w:abstractNumId w:val="14"/>
  </w:num>
  <w:num w:numId="8">
    <w:abstractNumId w:val="12"/>
  </w:num>
  <w:num w:numId="9">
    <w:abstractNumId w:val="18"/>
  </w:num>
  <w:num w:numId="10">
    <w:abstractNumId w:val="23"/>
  </w:num>
  <w:num w:numId="11">
    <w:abstractNumId w:val="15"/>
  </w:num>
  <w:num w:numId="12">
    <w:abstractNumId w:val="29"/>
  </w:num>
  <w:num w:numId="13">
    <w:abstractNumId w:val="26"/>
  </w:num>
  <w:num w:numId="14">
    <w:abstractNumId w:val="7"/>
  </w:num>
  <w:num w:numId="15">
    <w:abstractNumId w:val="11"/>
  </w:num>
  <w:num w:numId="16">
    <w:abstractNumId w:val="4"/>
  </w:num>
  <w:num w:numId="17">
    <w:abstractNumId w:val="20"/>
  </w:num>
  <w:num w:numId="18">
    <w:abstractNumId w:val="28"/>
  </w:num>
  <w:num w:numId="19">
    <w:abstractNumId w:val="22"/>
  </w:num>
  <w:num w:numId="20">
    <w:abstractNumId w:val="0"/>
  </w:num>
  <w:num w:numId="21">
    <w:abstractNumId w:val="8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6"/>
  </w:num>
  <w:num w:numId="27">
    <w:abstractNumId w:val="21"/>
  </w:num>
  <w:num w:numId="28">
    <w:abstractNumId w:val="25"/>
  </w:num>
  <w:num w:numId="29">
    <w:abstractNumId w:val="17"/>
  </w:num>
  <w:num w:numId="30">
    <w:abstractNumId w:val="2"/>
  </w:num>
  <w:num w:numId="31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lignBordersAndEdge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16c83bf7-1022-4c1d-9b00-cb3a67ad1827"/>
  </w:docVars>
  <w:rsids>
    <w:rsidRoot w:val="008169B7"/>
    <w:rsid w:val="0000222B"/>
    <w:rsid w:val="00003578"/>
    <w:rsid w:val="00004FAB"/>
    <w:rsid w:val="000149EE"/>
    <w:rsid w:val="000208BE"/>
    <w:rsid w:val="00023ED5"/>
    <w:rsid w:val="00024CBD"/>
    <w:rsid w:val="00025ED7"/>
    <w:rsid w:val="000348CF"/>
    <w:rsid w:val="00034F32"/>
    <w:rsid w:val="00035204"/>
    <w:rsid w:val="00035B7B"/>
    <w:rsid w:val="000374CB"/>
    <w:rsid w:val="00044864"/>
    <w:rsid w:val="00050DBE"/>
    <w:rsid w:val="00050ECE"/>
    <w:rsid w:val="00052B02"/>
    <w:rsid w:val="000547CA"/>
    <w:rsid w:val="000557C1"/>
    <w:rsid w:val="00056776"/>
    <w:rsid w:val="00060231"/>
    <w:rsid w:val="00064D86"/>
    <w:rsid w:val="000752C3"/>
    <w:rsid w:val="00080CDC"/>
    <w:rsid w:val="000816A7"/>
    <w:rsid w:val="00082E41"/>
    <w:rsid w:val="00086253"/>
    <w:rsid w:val="00095CC3"/>
    <w:rsid w:val="00097C6A"/>
    <w:rsid w:val="000A1F37"/>
    <w:rsid w:val="000B5890"/>
    <w:rsid w:val="000C0383"/>
    <w:rsid w:val="000C05F2"/>
    <w:rsid w:val="000C0CCA"/>
    <w:rsid w:val="000C214A"/>
    <w:rsid w:val="000C5C1F"/>
    <w:rsid w:val="000D0EFB"/>
    <w:rsid w:val="000D536F"/>
    <w:rsid w:val="000D6453"/>
    <w:rsid w:val="000E3476"/>
    <w:rsid w:val="000E48F5"/>
    <w:rsid w:val="000F3801"/>
    <w:rsid w:val="000F3CAD"/>
    <w:rsid w:val="00100EDC"/>
    <w:rsid w:val="0010229B"/>
    <w:rsid w:val="00103195"/>
    <w:rsid w:val="001035FD"/>
    <w:rsid w:val="00105B3D"/>
    <w:rsid w:val="0011113E"/>
    <w:rsid w:val="00112ADE"/>
    <w:rsid w:val="00113194"/>
    <w:rsid w:val="00114D13"/>
    <w:rsid w:val="00122F38"/>
    <w:rsid w:val="00124AD3"/>
    <w:rsid w:val="0012503F"/>
    <w:rsid w:val="00126329"/>
    <w:rsid w:val="001268E0"/>
    <w:rsid w:val="0013279D"/>
    <w:rsid w:val="00133D0C"/>
    <w:rsid w:val="00136262"/>
    <w:rsid w:val="00136B97"/>
    <w:rsid w:val="0013715C"/>
    <w:rsid w:val="00141A8F"/>
    <w:rsid w:val="00147956"/>
    <w:rsid w:val="00155E6F"/>
    <w:rsid w:val="00162B64"/>
    <w:rsid w:val="00170BC4"/>
    <w:rsid w:val="0017793C"/>
    <w:rsid w:val="001800D2"/>
    <w:rsid w:val="00180972"/>
    <w:rsid w:val="00183FB8"/>
    <w:rsid w:val="00187738"/>
    <w:rsid w:val="00191D42"/>
    <w:rsid w:val="00193222"/>
    <w:rsid w:val="00194078"/>
    <w:rsid w:val="001950E0"/>
    <w:rsid w:val="001A4916"/>
    <w:rsid w:val="001A49B7"/>
    <w:rsid w:val="001A629D"/>
    <w:rsid w:val="001B5337"/>
    <w:rsid w:val="001B5F0B"/>
    <w:rsid w:val="001B5FD3"/>
    <w:rsid w:val="001C6064"/>
    <w:rsid w:val="001C62E0"/>
    <w:rsid w:val="001D76F9"/>
    <w:rsid w:val="001D7A97"/>
    <w:rsid w:val="001E11A9"/>
    <w:rsid w:val="001E13A5"/>
    <w:rsid w:val="001E48E1"/>
    <w:rsid w:val="001F4C7C"/>
    <w:rsid w:val="002031E0"/>
    <w:rsid w:val="00207D0C"/>
    <w:rsid w:val="00220C67"/>
    <w:rsid w:val="0022230C"/>
    <w:rsid w:val="00225268"/>
    <w:rsid w:val="002302B3"/>
    <w:rsid w:val="00230DA8"/>
    <w:rsid w:val="002313FC"/>
    <w:rsid w:val="0023140C"/>
    <w:rsid w:val="002333C9"/>
    <w:rsid w:val="00236049"/>
    <w:rsid w:val="00237A00"/>
    <w:rsid w:val="00251CEC"/>
    <w:rsid w:val="002520B1"/>
    <w:rsid w:val="00252A02"/>
    <w:rsid w:val="00253994"/>
    <w:rsid w:val="00264199"/>
    <w:rsid w:val="00276037"/>
    <w:rsid w:val="00281495"/>
    <w:rsid w:val="00281884"/>
    <w:rsid w:val="00282C0A"/>
    <w:rsid w:val="00284722"/>
    <w:rsid w:val="00285B69"/>
    <w:rsid w:val="00285C64"/>
    <w:rsid w:val="00290FFC"/>
    <w:rsid w:val="002A1F5C"/>
    <w:rsid w:val="002A2E11"/>
    <w:rsid w:val="002A5CEF"/>
    <w:rsid w:val="002A6ABA"/>
    <w:rsid w:val="002A7938"/>
    <w:rsid w:val="002B03C5"/>
    <w:rsid w:val="002B6094"/>
    <w:rsid w:val="002B6559"/>
    <w:rsid w:val="002C39DA"/>
    <w:rsid w:val="002C7D71"/>
    <w:rsid w:val="002C7E32"/>
    <w:rsid w:val="002C7EA0"/>
    <w:rsid w:val="002D2093"/>
    <w:rsid w:val="002D222D"/>
    <w:rsid w:val="002D2949"/>
    <w:rsid w:val="002E2C58"/>
    <w:rsid w:val="002E33B9"/>
    <w:rsid w:val="002E7526"/>
    <w:rsid w:val="002F019E"/>
    <w:rsid w:val="00301E15"/>
    <w:rsid w:val="00302A69"/>
    <w:rsid w:val="00316BB5"/>
    <w:rsid w:val="00326CCD"/>
    <w:rsid w:val="003310DC"/>
    <w:rsid w:val="0033462A"/>
    <w:rsid w:val="003358B7"/>
    <w:rsid w:val="00345257"/>
    <w:rsid w:val="003525EF"/>
    <w:rsid w:val="003527A2"/>
    <w:rsid w:val="00352DE0"/>
    <w:rsid w:val="00353B21"/>
    <w:rsid w:val="003615A0"/>
    <w:rsid w:val="0036336E"/>
    <w:rsid w:val="003661CA"/>
    <w:rsid w:val="00367E67"/>
    <w:rsid w:val="00370AB7"/>
    <w:rsid w:val="00371731"/>
    <w:rsid w:val="003741DC"/>
    <w:rsid w:val="00397C78"/>
    <w:rsid w:val="003A2911"/>
    <w:rsid w:val="003B0DBE"/>
    <w:rsid w:val="003B36BA"/>
    <w:rsid w:val="003B36C0"/>
    <w:rsid w:val="003B406D"/>
    <w:rsid w:val="003C28EC"/>
    <w:rsid w:val="003C3897"/>
    <w:rsid w:val="003C42DD"/>
    <w:rsid w:val="003D2B5E"/>
    <w:rsid w:val="003E1573"/>
    <w:rsid w:val="003E472E"/>
    <w:rsid w:val="003F071D"/>
    <w:rsid w:val="003F3B47"/>
    <w:rsid w:val="003F5C78"/>
    <w:rsid w:val="0040291E"/>
    <w:rsid w:val="004029DB"/>
    <w:rsid w:val="00406B72"/>
    <w:rsid w:val="00423B9F"/>
    <w:rsid w:val="00431E53"/>
    <w:rsid w:val="004326C7"/>
    <w:rsid w:val="00444D85"/>
    <w:rsid w:val="0044565F"/>
    <w:rsid w:val="004505B0"/>
    <w:rsid w:val="004530C2"/>
    <w:rsid w:val="004551AE"/>
    <w:rsid w:val="00455A49"/>
    <w:rsid w:val="00457579"/>
    <w:rsid w:val="00462ADC"/>
    <w:rsid w:val="00463131"/>
    <w:rsid w:val="0046385C"/>
    <w:rsid w:val="004652F5"/>
    <w:rsid w:val="00465323"/>
    <w:rsid w:val="0046565E"/>
    <w:rsid w:val="00465DAF"/>
    <w:rsid w:val="00472F8A"/>
    <w:rsid w:val="0047412C"/>
    <w:rsid w:val="00474332"/>
    <w:rsid w:val="00477330"/>
    <w:rsid w:val="004824EB"/>
    <w:rsid w:val="00485437"/>
    <w:rsid w:val="00486572"/>
    <w:rsid w:val="004906AF"/>
    <w:rsid w:val="00492C70"/>
    <w:rsid w:val="0049500F"/>
    <w:rsid w:val="004951E4"/>
    <w:rsid w:val="004B2A73"/>
    <w:rsid w:val="004B630B"/>
    <w:rsid w:val="004B7B1D"/>
    <w:rsid w:val="004C1239"/>
    <w:rsid w:val="004C7691"/>
    <w:rsid w:val="004E03E5"/>
    <w:rsid w:val="004E0EF7"/>
    <w:rsid w:val="004F3055"/>
    <w:rsid w:val="005015FD"/>
    <w:rsid w:val="00504478"/>
    <w:rsid w:val="00507306"/>
    <w:rsid w:val="00510ED7"/>
    <w:rsid w:val="00514878"/>
    <w:rsid w:val="0051522C"/>
    <w:rsid w:val="005156F5"/>
    <w:rsid w:val="0052091D"/>
    <w:rsid w:val="00520E72"/>
    <w:rsid w:val="0052507F"/>
    <w:rsid w:val="00526F38"/>
    <w:rsid w:val="0052756B"/>
    <w:rsid w:val="00531672"/>
    <w:rsid w:val="005347A2"/>
    <w:rsid w:val="0053641E"/>
    <w:rsid w:val="00542F6C"/>
    <w:rsid w:val="00543063"/>
    <w:rsid w:val="0054623A"/>
    <w:rsid w:val="00555AE1"/>
    <w:rsid w:val="00562722"/>
    <w:rsid w:val="0056273C"/>
    <w:rsid w:val="00565218"/>
    <w:rsid w:val="0056792D"/>
    <w:rsid w:val="00576CDC"/>
    <w:rsid w:val="005878FD"/>
    <w:rsid w:val="00587C4A"/>
    <w:rsid w:val="00592A4F"/>
    <w:rsid w:val="00596CDE"/>
    <w:rsid w:val="005A757A"/>
    <w:rsid w:val="005B47CC"/>
    <w:rsid w:val="005C30AA"/>
    <w:rsid w:val="005C6C41"/>
    <w:rsid w:val="005D0F6C"/>
    <w:rsid w:val="005D0FB6"/>
    <w:rsid w:val="005D687B"/>
    <w:rsid w:val="005D6EFB"/>
    <w:rsid w:val="005E6BF1"/>
    <w:rsid w:val="005F09F6"/>
    <w:rsid w:val="005F0AEC"/>
    <w:rsid w:val="005F1C91"/>
    <w:rsid w:val="005F1DEB"/>
    <w:rsid w:val="005F5750"/>
    <w:rsid w:val="005F6C86"/>
    <w:rsid w:val="00605E2F"/>
    <w:rsid w:val="00614282"/>
    <w:rsid w:val="006160BE"/>
    <w:rsid w:val="00617CBF"/>
    <w:rsid w:val="00624BD8"/>
    <w:rsid w:val="006318A2"/>
    <w:rsid w:val="0064181F"/>
    <w:rsid w:val="006444F2"/>
    <w:rsid w:val="00647822"/>
    <w:rsid w:val="00647C37"/>
    <w:rsid w:val="0065153C"/>
    <w:rsid w:val="006604CB"/>
    <w:rsid w:val="00664D61"/>
    <w:rsid w:val="00666C5A"/>
    <w:rsid w:val="0067078E"/>
    <w:rsid w:val="006716C6"/>
    <w:rsid w:val="0067465F"/>
    <w:rsid w:val="006766DC"/>
    <w:rsid w:val="0068217B"/>
    <w:rsid w:val="006828E8"/>
    <w:rsid w:val="00692AF1"/>
    <w:rsid w:val="00696DF1"/>
    <w:rsid w:val="006A12BE"/>
    <w:rsid w:val="006B49A6"/>
    <w:rsid w:val="006B4D9B"/>
    <w:rsid w:val="006B6873"/>
    <w:rsid w:val="006C0CD6"/>
    <w:rsid w:val="006C6E78"/>
    <w:rsid w:val="006D3342"/>
    <w:rsid w:val="006D50C7"/>
    <w:rsid w:val="006E0FCB"/>
    <w:rsid w:val="006E2109"/>
    <w:rsid w:val="006E776A"/>
    <w:rsid w:val="00703850"/>
    <w:rsid w:val="00706810"/>
    <w:rsid w:val="00707923"/>
    <w:rsid w:val="00710DFF"/>
    <w:rsid w:val="00720037"/>
    <w:rsid w:val="00720D6E"/>
    <w:rsid w:val="00721916"/>
    <w:rsid w:val="007266CE"/>
    <w:rsid w:val="00730CA8"/>
    <w:rsid w:val="00730F75"/>
    <w:rsid w:val="00742318"/>
    <w:rsid w:val="007446D0"/>
    <w:rsid w:val="00750C45"/>
    <w:rsid w:val="0075110D"/>
    <w:rsid w:val="00753F0D"/>
    <w:rsid w:val="00755B3A"/>
    <w:rsid w:val="00760C65"/>
    <w:rsid w:val="007620EB"/>
    <w:rsid w:val="007635A1"/>
    <w:rsid w:val="007674E9"/>
    <w:rsid w:val="00767D9F"/>
    <w:rsid w:val="00770256"/>
    <w:rsid w:val="00771073"/>
    <w:rsid w:val="00771B20"/>
    <w:rsid w:val="00773653"/>
    <w:rsid w:val="007749AE"/>
    <w:rsid w:val="0077510E"/>
    <w:rsid w:val="007825C3"/>
    <w:rsid w:val="00783978"/>
    <w:rsid w:val="00785A05"/>
    <w:rsid w:val="00791466"/>
    <w:rsid w:val="007A20B2"/>
    <w:rsid w:val="007A2EDE"/>
    <w:rsid w:val="007B1CBC"/>
    <w:rsid w:val="007B2D16"/>
    <w:rsid w:val="007C08D4"/>
    <w:rsid w:val="007C62C9"/>
    <w:rsid w:val="007C6890"/>
    <w:rsid w:val="007D1815"/>
    <w:rsid w:val="007D2487"/>
    <w:rsid w:val="007D3E06"/>
    <w:rsid w:val="007D539B"/>
    <w:rsid w:val="007E399C"/>
    <w:rsid w:val="007E48D4"/>
    <w:rsid w:val="007E6A42"/>
    <w:rsid w:val="007F2163"/>
    <w:rsid w:val="007F2820"/>
    <w:rsid w:val="008001CD"/>
    <w:rsid w:val="00815907"/>
    <w:rsid w:val="008169B7"/>
    <w:rsid w:val="00824866"/>
    <w:rsid w:val="00825594"/>
    <w:rsid w:val="008338EE"/>
    <w:rsid w:val="008407A1"/>
    <w:rsid w:val="00843061"/>
    <w:rsid w:val="00843776"/>
    <w:rsid w:val="0084527C"/>
    <w:rsid w:val="00845828"/>
    <w:rsid w:val="00850473"/>
    <w:rsid w:val="00851360"/>
    <w:rsid w:val="00852473"/>
    <w:rsid w:val="00853741"/>
    <w:rsid w:val="00857B42"/>
    <w:rsid w:val="00863A8D"/>
    <w:rsid w:val="00864385"/>
    <w:rsid w:val="00865547"/>
    <w:rsid w:val="00866C6E"/>
    <w:rsid w:val="00867A61"/>
    <w:rsid w:val="00870706"/>
    <w:rsid w:val="00871BE3"/>
    <w:rsid w:val="00872044"/>
    <w:rsid w:val="00874064"/>
    <w:rsid w:val="008767FC"/>
    <w:rsid w:val="00876A80"/>
    <w:rsid w:val="0087774E"/>
    <w:rsid w:val="00880EE9"/>
    <w:rsid w:val="00884357"/>
    <w:rsid w:val="008851D1"/>
    <w:rsid w:val="00887402"/>
    <w:rsid w:val="00887E01"/>
    <w:rsid w:val="0089028A"/>
    <w:rsid w:val="0089213A"/>
    <w:rsid w:val="008931BB"/>
    <w:rsid w:val="008943DA"/>
    <w:rsid w:val="00895312"/>
    <w:rsid w:val="008A2B52"/>
    <w:rsid w:val="008A527D"/>
    <w:rsid w:val="008A5670"/>
    <w:rsid w:val="008A661E"/>
    <w:rsid w:val="008B0589"/>
    <w:rsid w:val="008B10F4"/>
    <w:rsid w:val="008C3554"/>
    <w:rsid w:val="008C6377"/>
    <w:rsid w:val="008D4A3D"/>
    <w:rsid w:val="008D74A7"/>
    <w:rsid w:val="008D78E5"/>
    <w:rsid w:val="008E4175"/>
    <w:rsid w:val="008E54AE"/>
    <w:rsid w:val="008E6937"/>
    <w:rsid w:val="008F437F"/>
    <w:rsid w:val="009014FB"/>
    <w:rsid w:val="00903DAD"/>
    <w:rsid w:val="00910158"/>
    <w:rsid w:val="009139F7"/>
    <w:rsid w:val="0091520A"/>
    <w:rsid w:val="00915C89"/>
    <w:rsid w:val="009164DD"/>
    <w:rsid w:val="0092576C"/>
    <w:rsid w:val="00930D4A"/>
    <w:rsid w:val="009366F2"/>
    <w:rsid w:val="009368B2"/>
    <w:rsid w:val="00936EE3"/>
    <w:rsid w:val="00941777"/>
    <w:rsid w:val="00942B89"/>
    <w:rsid w:val="00944088"/>
    <w:rsid w:val="009459CF"/>
    <w:rsid w:val="00945C82"/>
    <w:rsid w:val="00951D48"/>
    <w:rsid w:val="009541B8"/>
    <w:rsid w:val="0095682E"/>
    <w:rsid w:val="00957498"/>
    <w:rsid w:val="009574B3"/>
    <w:rsid w:val="00962C1B"/>
    <w:rsid w:val="00963533"/>
    <w:rsid w:val="00963A42"/>
    <w:rsid w:val="00966BF6"/>
    <w:rsid w:val="00967129"/>
    <w:rsid w:val="009722C1"/>
    <w:rsid w:val="00972C3C"/>
    <w:rsid w:val="009777B7"/>
    <w:rsid w:val="00981F5B"/>
    <w:rsid w:val="00987292"/>
    <w:rsid w:val="00990D4F"/>
    <w:rsid w:val="00994D2A"/>
    <w:rsid w:val="0099547A"/>
    <w:rsid w:val="009A054E"/>
    <w:rsid w:val="009A0ED7"/>
    <w:rsid w:val="009A1B9E"/>
    <w:rsid w:val="009B1D39"/>
    <w:rsid w:val="009B2EAC"/>
    <w:rsid w:val="009B3231"/>
    <w:rsid w:val="009C002B"/>
    <w:rsid w:val="009C3D0A"/>
    <w:rsid w:val="009D40E3"/>
    <w:rsid w:val="009D6328"/>
    <w:rsid w:val="009D6F1F"/>
    <w:rsid w:val="009E1146"/>
    <w:rsid w:val="009E2B27"/>
    <w:rsid w:val="009E3F9B"/>
    <w:rsid w:val="009E4849"/>
    <w:rsid w:val="009F0E4D"/>
    <w:rsid w:val="009F1372"/>
    <w:rsid w:val="009F23A8"/>
    <w:rsid w:val="009F3361"/>
    <w:rsid w:val="009F7A63"/>
    <w:rsid w:val="00A02B86"/>
    <w:rsid w:val="00A0553E"/>
    <w:rsid w:val="00A1654D"/>
    <w:rsid w:val="00A20D98"/>
    <w:rsid w:val="00A23885"/>
    <w:rsid w:val="00A27BBB"/>
    <w:rsid w:val="00A36440"/>
    <w:rsid w:val="00A3651E"/>
    <w:rsid w:val="00A36A72"/>
    <w:rsid w:val="00A46102"/>
    <w:rsid w:val="00A50108"/>
    <w:rsid w:val="00A503ED"/>
    <w:rsid w:val="00A545E3"/>
    <w:rsid w:val="00A56AD8"/>
    <w:rsid w:val="00A6279B"/>
    <w:rsid w:val="00A6390D"/>
    <w:rsid w:val="00A76AC5"/>
    <w:rsid w:val="00A82F51"/>
    <w:rsid w:val="00A90048"/>
    <w:rsid w:val="00A96D46"/>
    <w:rsid w:val="00A978DD"/>
    <w:rsid w:val="00A979CB"/>
    <w:rsid w:val="00AA5503"/>
    <w:rsid w:val="00AA6A1D"/>
    <w:rsid w:val="00AA7FB5"/>
    <w:rsid w:val="00AB0FAB"/>
    <w:rsid w:val="00AB2537"/>
    <w:rsid w:val="00AB3013"/>
    <w:rsid w:val="00AC18F3"/>
    <w:rsid w:val="00AC1A1F"/>
    <w:rsid w:val="00AC7C04"/>
    <w:rsid w:val="00AD0CCC"/>
    <w:rsid w:val="00AD3B31"/>
    <w:rsid w:val="00AD4BE9"/>
    <w:rsid w:val="00AD6C07"/>
    <w:rsid w:val="00AF12FE"/>
    <w:rsid w:val="00AF14B9"/>
    <w:rsid w:val="00AF3F64"/>
    <w:rsid w:val="00AF6A6B"/>
    <w:rsid w:val="00AF6DC6"/>
    <w:rsid w:val="00B0281D"/>
    <w:rsid w:val="00B05A29"/>
    <w:rsid w:val="00B1439C"/>
    <w:rsid w:val="00B160A2"/>
    <w:rsid w:val="00B206FA"/>
    <w:rsid w:val="00B22C43"/>
    <w:rsid w:val="00B247A9"/>
    <w:rsid w:val="00B263AD"/>
    <w:rsid w:val="00B312BF"/>
    <w:rsid w:val="00B33A15"/>
    <w:rsid w:val="00B4008D"/>
    <w:rsid w:val="00B40729"/>
    <w:rsid w:val="00B40BC9"/>
    <w:rsid w:val="00B4173C"/>
    <w:rsid w:val="00B44766"/>
    <w:rsid w:val="00B56429"/>
    <w:rsid w:val="00B5694F"/>
    <w:rsid w:val="00B57625"/>
    <w:rsid w:val="00B643E2"/>
    <w:rsid w:val="00B6464A"/>
    <w:rsid w:val="00B64912"/>
    <w:rsid w:val="00B649AE"/>
    <w:rsid w:val="00B67374"/>
    <w:rsid w:val="00B72619"/>
    <w:rsid w:val="00B93B71"/>
    <w:rsid w:val="00B93DD1"/>
    <w:rsid w:val="00B94075"/>
    <w:rsid w:val="00B95E41"/>
    <w:rsid w:val="00B97295"/>
    <w:rsid w:val="00BC1F2A"/>
    <w:rsid w:val="00BC2801"/>
    <w:rsid w:val="00BC52CC"/>
    <w:rsid w:val="00BC7F08"/>
    <w:rsid w:val="00BD16AC"/>
    <w:rsid w:val="00BE1616"/>
    <w:rsid w:val="00BE3F90"/>
    <w:rsid w:val="00BE60F3"/>
    <w:rsid w:val="00BE74A7"/>
    <w:rsid w:val="00BE7A11"/>
    <w:rsid w:val="00BF5625"/>
    <w:rsid w:val="00BF6CE0"/>
    <w:rsid w:val="00C066DB"/>
    <w:rsid w:val="00C06900"/>
    <w:rsid w:val="00C0699F"/>
    <w:rsid w:val="00C10286"/>
    <w:rsid w:val="00C151E9"/>
    <w:rsid w:val="00C15C79"/>
    <w:rsid w:val="00C1637F"/>
    <w:rsid w:val="00C2179A"/>
    <w:rsid w:val="00C22AD9"/>
    <w:rsid w:val="00C23324"/>
    <w:rsid w:val="00C27ECE"/>
    <w:rsid w:val="00C31FF2"/>
    <w:rsid w:val="00C330EE"/>
    <w:rsid w:val="00C414A2"/>
    <w:rsid w:val="00C56703"/>
    <w:rsid w:val="00C56881"/>
    <w:rsid w:val="00C575CD"/>
    <w:rsid w:val="00C63698"/>
    <w:rsid w:val="00C66489"/>
    <w:rsid w:val="00C702AD"/>
    <w:rsid w:val="00C702C1"/>
    <w:rsid w:val="00C73936"/>
    <w:rsid w:val="00C7753F"/>
    <w:rsid w:val="00C77872"/>
    <w:rsid w:val="00C805C2"/>
    <w:rsid w:val="00C80845"/>
    <w:rsid w:val="00C963F7"/>
    <w:rsid w:val="00C9658E"/>
    <w:rsid w:val="00C971EE"/>
    <w:rsid w:val="00CA6223"/>
    <w:rsid w:val="00CB46F3"/>
    <w:rsid w:val="00CB647E"/>
    <w:rsid w:val="00CB6BBF"/>
    <w:rsid w:val="00CC486B"/>
    <w:rsid w:val="00CC4A84"/>
    <w:rsid w:val="00CC73BA"/>
    <w:rsid w:val="00CC765C"/>
    <w:rsid w:val="00CD0889"/>
    <w:rsid w:val="00CD65EB"/>
    <w:rsid w:val="00CD704A"/>
    <w:rsid w:val="00CE052A"/>
    <w:rsid w:val="00CE23A3"/>
    <w:rsid w:val="00CE314F"/>
    <w:rsid w:val="00CF1B4F"/>
    <w:rsid w:val="00CF1D74"/>
    <w:rsid w:val="00CF207E"/>
    <w:rsid w:val="00D069D7"/>
    <w:rsid w:val="00D079DE"/>
    <w:rsid w:val="00D17ADC"/>
    <w:rsid w:val="00D2071D"/>
    <w:rsid w:val="00D26CDF"/>
    <w:rsid w:val="00D27BDD"/>
    <w:rsid w:val="00D30171"/>
    <w:rsid w:val="00D325F2"/>
    <w:rsid w:val="00D34EBC"/>
    <w:rsid w:val="00D41AF9"/>
    <w:rsid w:val="00D422B5"/>
    <w:rsid w:val="00D423D0"/>
    <w:rsid w:val="00D44FB5"/>
    <w:rsid w:val="00D50AD8"/>
    <w:rsid w:val="00D50CC7"/>
    <w:rsid w:val="00D54C93"/>
    <w:rsid w:val="00D55234"/>
    <w:rsid w:val="00D63CD0"/>
    <w:rsid w:val="00D70E1F"/>
    <w:rsid w:val="00D7494A"/>
    <w:rsid w:val="00D76920"/>
    <w:rsid w:val="00D76E5A"/>
    <w:rsid w:val="00D8281F"/>
    <w:rsid w:val="00D869A6"/>
    <w:rsid w:val="00D86BA9"/>
    <w:rsid w:val="00D874E7"/>
    <w:rsid w:val="00D87A9E"/>
    <w:rsid w:val="00D91A92"/>
    <w:rsid w:val="00D923A9"/>
    <w:rsid w:val="00DA1AA3"/>
    <w:rsid w:val="00DB199A"/>
    <w:rsid w:val="00DB33B6"/>
    <w:rsid w:val="00DB34AD"/>
    <w:rsid w:val="00DB4535"/>
    <w:rsid w:val="00DB79EF"/>
    <w:rsid w:val="00DC4100"/>
    <w:rsid w:val="00DE1813"/>
    <w:rsid w:val="00DE18F0"/>
    <w:rsid w:val="00DF0BCA"/>
    <w:rsid w:val="00DF2421"/>
    <w:rsid w:val="00DF34A7"/>
    <w:rsid w:val="00DF38F3"/>
    <w:rsid w:val="00DF44D3"/>
    <w:rsid w:val="00DF619D"/>
    <w:rsid w:val="00E00B87"/>
    <w:rsid w:val="00E01D0B"/>
    <w:rsid w:val="00E0515A"/>
    <w:rsid w:val="00E13D8F"/>
    <w:rsid w:val="00E1529D"/>
    <w:rsid w:val="00E15918"/>
    <w:rsid w:val="00E15AB6"/>
    <w:rsid w:val="00E24818"/>
    <w:rsid w:val="00E25E17"/>
    <w:rsid w:val="00E32189"/>
    <w:rsid w:val="00E3237C"/>
    <w:rsid w:val="00E340B2"/>
    <w:rsid w:val="00E36039"/>
    <w:rsid w:val="00E45A25"/>
    <w:rsid w:val="00E45D56"/>
    <w:rsid w:val="00E478B0"/>
    <w:rsid w:val="00E55F55"/>
    <w:rsid w:val="00E62B93"/>
    <w:rsid w:val="00E63CC3"/>
    <w:rsid w:val="00E6487C"/>
    <w:rsid w:val="00E64EDA"/>
    <w:rsid w:val="00E72D8C"/>
    <w:rsid w:val="00E75C72"/>
    <w:rsid w:val="00E77D26"/>
    <w:rsid w:val="00E947AC"/>
    <w:rsid w:val="00E95F0C"/>
    <w:rsid w:val="00E9618F"/>
    <w:rsid w:val="00E97188"/>
    <w:rsid w:val="00EA0E55"/>
    <w:rsid w:val="00EA56F7"/>
    <w:rsid w:val="00EA5A30"/>
    <w:rsid w:val="00EC149A"/>
    <w:rsid w:val="00EC3170"/>
    <w:rsid w:val="00EC5A7A"/>
    <w:rsid w:val="00EC7EF5"/>
    <w:rsid w:val="00ED19A6"/>
    <w:rsid w:val="00ED6D6B"/>
    <w:rsid w:val="00EF06AE"/>
    <w:rsid w:val="00EF1AC3"/>
    <w:rsid w:val="00EF2C2B"/>
    <w:rsid w:val="00EF6148"/>
    <w:rsid w:val="00F03AB5"/>
    <w:rsid w:val="00F07D5C"/>
    <w:rsid w:val="00F21CC7"/>
    <w:rsid w:val="00F26FE3"/>
    <w:rsid w:val="00F42D2E"/>
    <w:rsid w:val="00F44C8E"/>
    <w:rsid w:val="00F46B83"/>
    <w:rsid w:val="00F534A1"/>
    <w:rsid w:val="00F559BF"/>
    <w:rsid w:val="00F60259"/>
    <w:rsid w:val="00F75C67"/>
    <w:rsid w:val="00F76D9C"/>
    <w:rsid w:val="00F77C23"/>
    <w:rsid w:val="00F802BE"/>
    <w:rsid w:val="00F81857"/>
    <w:rsid w:val="00F82483"/>
    <w:rsid w:val="00F82C9F"/>
    <w:rsid w:val="00F8364E"/>
    <w:rsid w:val="00F83833"/>
    <w:rsid w:val="00F86D25"/>
    <w:rsid w:val="00F941B8"/>
    <w:rsid w:val="00FA2CC1"/>
    <w:rsid w:val="00FA73B8"/>
    <w:rsid w:val="00FB0850"/>
    <w:rsid w:val="00FB4F86"/>
    <w:rsid w:val="00FB5757"/>
    <w:rsid w:val="00FC2D29"/>
    <w:rsid w:val="00FD3D9B"/>
    <w:rsid w:val="00FD6EAF"/>
    <w:rsid w:val="00FE237A"/>
    <w:rsid w:val="00FE5310"/>
    <w:rsid w:val="00FE65E4"/>
    <w:rsid w:val="00FE71F5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747B04A4-9AD1-4219-91DD-979BC5CE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820"/>
    <w:rPr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E321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C002B"/>
    <w:pPr>
      <w:keepNext/>
      <w:tabs>
        <w:tab w:val="num" w:pos="709"/>
      </w:tabs>
      <w:spacing w:before="120" w:after="120"/>
      <w:ind w:left="709" w:hanging="709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9C002B"/>
    <w:pPr>
      <w:keepNext/>
      <w:tabs>
        <w:tab w:val="num" w:pos="720"/>
      </w:tabs>
      <w:spacing w:before="120" w:after="120"/>
      <w:ind w:left="720" w:hanging="7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9C002B"/>
    <w:pPr>
      <w:keepNext/>
      <w:pBdr>
        <w:top w:val="single" w:sz="4" w:space="1" w:color="auto"/>
        <w:left w:val="single" w:sz="4" w:space="11" w:color="auto"/>
        <w:bottom w:val="single" w:sz="4" w:space="1" w:color="auto"/>
        <w:right w:val="single" w:sz="4" w:space="29" w:color="auto"/>
      </w:pBdr>
      <w:tabs>
        <w:tab w:val="num" w:pos="864"/>
      </w:tabs>
      <w:ind w:left="864" w:hanging="864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link w:val="Heading5Char"/>
    <w:qFormat/>
    <w:rsid w:val="009C002B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C002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C002B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C00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002B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PageNumber12pt">
    <w:name w:val="Style Page Number + 12 pt"/>
    <w:basedOn w:val="Normal"/>
    <w:next w:val="TOC1"/>
    <w:rsid w:val="00D76920"/>
    <w:rPr>
      <w:snapToGrid w:val="0"/>
    </w:rPr>
  </w:style>
  <w:style w:type="paragraph" w:styleId="TOC1">
    <w:name w:val="toc 1"/>
    <w:basedOn w:val="Normal"/>
    <w:next w:val="Normal"/>
    <w:autoRedefine/>
    <w:uiPriority w:val="39"/>
    <w:rsid w:val="00E32189"/>
    <w:pPr>
      <w:tabs>
        <w:tab w:val="left" w:pos="426"/>
        <w:tab w:val="right" w:leader="dot" w:pos="9488"/>
      </w:tabs>
    </w:pPr>
  </w:style>
  <w:style w:type="character" w:customStyle="1" w:styleId="Style12pt">
    <w:name w:val="Style 12 pt"/>
    <w:rsid w:val="001C6064"/>
    <w:rPr>
      <w:sz w:val="24"/>
    </w:rPr>
  </w:style>
  <w:style w:type="paragraph" w:styleId="Header">
    <w:name w:val="header"/>
    <w:basedOn w:val="Normal"/>
    <w:link w:val="HeaderChar"/>
    <w:rsid w:val="008169B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169B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DE1813"/>
  </w:style>
  <w:style w:type="table" w:styleId="TableGrid">
    <w:name w:val="Table Grid"/>
    <w:basedOn w:val="TableNormal"/>
    <w:rsid w:val="00DB7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85B69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F2820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bg-BG" w:eastAsia="bg-BG"/>
    </w:rPr>
  </w:style>
  <w:style w:type="paragraph" w:styleId="NormalWeb">
    <w:name w:val="Normal (Web)"/>
    <w:basedOn w:val="Normal"/>
    <w:rsid w:val="007F282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Hyperlink">
    <w:name w:val="Hyperlink"/>
    <w:uiPriority w:val="99"/>
    <w:rsid w:val="0089028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8902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028A"/>
    <w:rPr>
      <w:lang w:val="de-DE" w:eastAsia="de-DE"/>
    </w:rPr>
  </w:style>
  <w:style w:type="paragraph" w:styleId="ListParagraph">
    <w:name w:val="List Paragraph"/>
    <w:basedOn w:val="Normal"/>
    <w:uiPriority w:val="34"/>
    <w:qFormat/>
    <w:rsid w:val="00F81857"/>
    <w:pPr>
      <w:ind w:left="720"/>
      <w:contextualSpacing/>
    </w:pPr>
  </w:style>
  <w:style w:type="paragraph" w:customStyle="1" w:styleId="atn-text">
    <w:name w:val="atn-text"/>
    <w:basedOn w:val="Normal"/>
    <w:link w:val="atn-textChar"/>
    <w:rsid w:val="00D70E1F"/>
    <w:pPr>
      <w:tabs>
        <w:tab w:val="left" w:pos="1418"/>
        <w:tab w:val="left" w:pos="1985"/>
        <w:tab w:val="left" w:pos="2552"/>
        <w:tab w:val="left" w:pos="3119"/>
      </w:tabs>
      <w:spacing w:after="120"/>
      <w:ind w:left="1134" w:right="567"/>
    </w:pPr>
    <w:rPr>
      <w:rFonts w:ascii="Arial" w:hAnsi="Arial"/>
    </w:rPr>
  </w:style>
  <w:style w:type="character" w:customStyle="1" w:styleId="atn-textChar">
    <w:name w:val="atn-text Char"/>
    <w:link w:val="atn-text"/>
    <w:rsid w:val="00D70E1F"/>
    <w:rPr>
      <w:rFonts w:ascii="Arial" w:hAnsi="Arial"/>
      <w:lang w:val="de-DE" w:eastAsia="de-DE"/>
    </w:rPr>
  </w:style>
  <w:style w:type="character" w:customStyle="1" w:styleId="Heading1Char">
    <w:name w:val="Heading 1 Char"/>
    <w:basedOn w:val="DefaultParagraphFont"/>
    <w:link w:val="Heading1"/>
    <w:rsid w:val="00E321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e-DE" w:eastAsia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E32189"/>
    <w:pPr>
      <w:spacing w:line="259" w:lineRule="auto"/>
      <w:outlineLvl w:val="9"/>
    </w:pPr>
    <w:rPr>
      <w:lang w:val="en-US" w:eastAsia="en-US"/>
    </w:rPr>
  </w:style>
  <w:style w:type="paragraph" w:styleId="NoSpacing">
    <w:name w:val="No Spacing"/>
    <w:uiPriority w:val="1"/>
    <w:qFormat/>
    <w:rsid w:val="0013279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1779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793C"/>
  </w:style>
  <w:style w:type="character" w:customStyle="1" w:styleId="CommentTextChar">
    <w:name w:val="Comment Text Char"/>
    <w:basedOn w:val="DefaultParagraphFont"/>
    <w:link w:val="CommentText"/>
    <w:rsid w:val="0017793C"/>
    <w:rPr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177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7793C"/>
    <w:rPr>
      <w:b/>
      <w:bCs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C963F7"/>
    <w:rPr>
      <w:color w:val="808080"/>
    </w:rPr>
  </w:style>
  <w:style w:type="paragraph" w:customStyle="1" w:styleId="ListParagraph1">
    <w:name w:val="List Paragraph1"/>
    <w:basedOn w:val="Normal"/>
    <w:qFormat/>
    <w:rsid w:val="00C963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bg-BG" w:eastAsia="en-US"/>
    </w:rPr>
  </w:style>
  <w:style w:type="character" w:customStyle="1" w:styleId="historyreference">
    <w:name w:val="historyreference"/>
    <w:rsid w:val="00C963F7"/>
  </w:style>
  <w:style w:type="character" w:customStyle="1" w:styleId="apple-converted-space">
    <w:name w:val="apple-converted-space"/>
    <w:rsid w:val="00C963F7"/>
  </w:style>
  <w:style w:type="paragraph" w:styleId="TOC2">
    <w:name w:val="toc 2"/>
    <w:basedOn w:val="Normal"/>
    <w:next w:val="Normal"/>
    <w:autoRedefine/>
    <w:uiPriority w:val="39"/>
    <w:rsid w:val="00867A61"/>
    <w:pPr>
      <w:tabs>
        <w:tab w:val="left" w:pos="660"/>
        <w:tab w:val="right" w:leader="dot" w:pos="9488"/>
      </w:tabs>
      <w:spacing w:after="100"/>
      <w:ind w:left="426"/>
    </w:pPr>
  </w:style>
  <w:style w:type="paragraph" w:styleId="TOC3">
    <w:name w:val="toc 3"/>
    <w:basedOn w:val="Normal"/>
    <w:next w:val="Normal"/>
    <w:autoRedefine/>
    <w:uiPriority w:val="39"/>
    <w:rsid w:val="00867A61"/>
    <w:pPr>
      <w:tabs>
        <w:tab w:val="right" w:leader="dot" w:pos="9488"/>
      </w:tabs>
      <w:spacing w:after="100"/>
      <w:ind w:left="709"/>
    </w:pPr>
  </w:style>
  <w:style w:type="character" w:customStyle="1" w:styleId="Heading2Char">
    <w:name w:val="Heading 2 Char"/>
    <w:basedOn w:val="DefaultParagraphFont"/>
    <w:link w:val="Heading2"/>
    <w:rsid w:val="009C002B"/>
    <w:rPr>
      <w:rFonts w:ascii="Arial" w:hAnsi="Arial"/>
      <w:b/>
      <w:sz w:val="24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9C002B"/>
    <w:rPr>
      <w:rFonts w:ascii="Arial" w:hAnsi="Arial"/>
      <w:b/>
      <w:sz w:val="24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9C002B"/>
    <w:rPr>
      <w:rFonts w:ascii="Arial" w:hAnsi="Arial"/>
      <w:u w:val="single"/>
      <w:lang w:val="de-DE" w:eastAsia="de-DE"/>
    </w:rPr>
  </w:style>
  <w:style w:type="character" w:customStyle="1" w:styleId="Heading5Char">
    <w:name w:val="Heading 5 Char"/>
    <w:basedOn w:val="DefaultParagraphFont"/>
    <w:link w:val="Heading5"/>
    <w:rsid w:val="009C002B"/>
    <w:rPr>
      <w:b/>
      <w:bCs/>
      <w:i/>
      <w:iCs/>
      <w:sz w:val="26"/>
      <w:szCs w:val="26"/>
      <w:lang w:val="de-DE" w:eastAsia="de-DE"/>
    </w:rPr>
  </w:style>
  <w:style w:type="character" w:customStyle="1" w:styleId="Heading6Char">
    <w:name w:val="Heading 6 Char"/>
    <w:basedOn w:val="DefaultParagraphFont"/>
    <w:link w:val="Heading6"/>
    <w:rsid w:val="009C002B"/>
    <w:rPr>
      <w:b/>
      <w:bCs/>
      <w:sz w:val="22"/>
      <w:szCs w:val="22"/>
      <w:lang w:val="de-DE" w:eastAsia="de-DE"/>
    </w:rPr>
  </w:style>
  <w:style w:type="character" w:customStyle="1" w:styleId="Heading7Char">
    <w:name w:val="Heading 7 Char"/>
    <w:basedOn w:val="DefaultParagraphFont"/>
    <w:link w:val="Heading7"/>
    <w:rsid w:val="009C002B"/>
    <w:rPr>
      <w:sz w:val="24"/>
      <w:szCs w:val="24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9C002B"/>
    <w:rPr>
      <w:i/>
      <w:iCs/>
      <w:sz w:val="24"/>
      <w:szCs w:val="24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C002B"/>
    <w:rPr>
      <w:rFonts w:ascii="Arial" w:hAnsi="Arial" w:cs="Arial"/>
      <w:sz w:val="22"/>
      <w:szCs w:val="22"/>
      <w:lang w:val="de-DE" w:eastAsia="de-DE"/>
    </w:rPr>
  </w:style>
  <w:style w:type="paragraph" w:styleId="DocumentMap">
    <w:name w:val="Document Map"/>
    <w:basedOn w:val="Normal"/>
    <w:link w:val="DocumentMapChar"/>
    <w:rsid w:val="009C002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9C002B"/>
    <w:rPr>
      <w:rFonts w:ascii="Tahoma" w:hAnsi="Tahoma" w:cs="Tahoma"/>
      <w:shd w:val="clear" w:color="auto" w:fill="000080"/>
      <w:lang w:val="de-DE" w:eastAsia="de-DE"/>
    </w:rPr>
  </w:style>
  <w:style w:type="paragraph" w:customStyle="1" w:styleId="Default">
    <w:name w:val="Default"/>
    <w:rsid w:val="009C00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">
    <w:name w:val="Системни технологии"/>
    <w:rsid w:val="009C002B"/>
    <w:pPr>
      <w:numPr>
        <w:numId w:val="1"/>
      </w:numPr>
    </w:pPr>
  </w:style>
  <w:style w:type="character" w:customStyle="1" w:styleId="FooterChar">
    <w:name w:val="Footer Char"/>
    <w:link w:val="Footer"/>
    <w:uiPriority w:val="99"/>
    <w:rsid w:val="009C002B"/>
    <w:rPr>
      <w:lang w:val="de-DE" w:eastAsia="de-DE"/>
    </w:rPr>
  </w:style>
  <w:style w:type="paragraph" w:styleId="Revision">
    <w:name w:val="Revision"/>
    <w:hidden/>
    <w:uiPriority w:val="99"/>
    <w:semiHidden/>
    <w:rsid w:val="009C002B"/>
    <w:rPr>
      <w:lang w:val="de-DE" w:eastAsia="de-DE"/>
    </w:rPr>
  </w:style>
  <w:style w:type="character" w:styleId="FollowedHyperlink">
    <w:name w:val="FollowedHyperlink"/>
    <w:uiPriority w:val="99"/>
    <w:unhideWhenUsed/>
    <w:rsid w:val="009C002B"/>
    <w:rPr>
      <w:color w:val="800080"/>
      <w:u w:val="single"/>
    </w:rPr>
  </w:style>
  <w:style w:type="paragraph" w:customStyle="1" w:styleId="xl65">
    <w:name w:val="xl65"/>
    <w:basedOn w:val="Normal"/>
    <w:rsid w:val="009C002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66">
    <w:name w:val="xl66"/>
    <w:basedOn w:val="Normal"/>
    <w:rsid w:val="009C00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67">
    <w:name w:val="xl67"/>
    <w:basedOn w:val="Normal"/>
    <w:rsid w:val="009C002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68">
    <w:name w:val="xl68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69">
    <w:name w:val="xl69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70">
    <w:name w:val="xl70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71">
    <w:name w:val="xl71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72">
    <w:name w:val="xl72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74">
    <w:name w:val="xl74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75">
    <w:name w:val="xl75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77">
    <w:name w:val="xl77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xl78">
    <w:name w:val="xl78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79">
    <w:name w:val="xl79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80">
    <w:name w:val="xl80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81">
    <w:name w:val="xl81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xl82">
    <w:name w:val="xl82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  <w:lang w:val="en-US" w:eastAsia="en-US"/>
    </w:rPr>
  </w:style>
  <w:style w:type="paragraph" w:customStyle="1" w:styleId="xl83">
    <w:name w:val="xl83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xl84">
    <w:name w:val="xl84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86">
    <w:name w:val="xl86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87">
    <w:name w:val="xl87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xl88">
    <w:name w:val="xl88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89">
    <w:name w:val="xl89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paragraph" w:customStyle="1" w:styleId="xl90">
    <w:name w:val="xl90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91">
    <w:name w:val="xl91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92">
    <w:name w:val="xl92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color w:val="000000"/>
      <w:sz w:val="16"/>
      <w:szCs w:val="16"/>
      <w:lang w:val="en-US" w:eastAsia="en-US"/>
    </w:rPr>
  </w:style>
  <w:style w:type="paragraph" w:customStyle="1" w:styleId="xl93">
    <w:name w:val="xl93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Calibri" w:hAnsi="Calibri"/>
      <w:sz w:val="16"/>
      <w:szCs w:val="16"/>
      <w:lang w:val="en-US" w:eastAsia="en-US"/>
    </w:rPr>
  </w:style>
  <w:style w:type="paragraph" w:customStyle="1" w:styleId="xl94">
    <w:name w:val="xl94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  <w:lang w:val="en-US" w:eastAsia="en-US"/>
    </w:rPr>
  </w:style>
  <w:style w:type="paragraph" w:customStyle="1" w:styleId="xl95">
    <w:name w:val="xl95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96">
    <w:name w:val="xl96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/>
      <w:b/>
      <w:bCs/>
      <w:sz w:val="16"/>
      <w:szCs w:val="16"/>
      <w:lang w:val="en-US" w:eastAsia="en-US"/>
    </w:rPr>
  </w:style>
  <w:style w:type="paragraph" w:customStyle="1" w:styleId="xl97">
    <w:name w:val="xl97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6"/>
      <w:szCs w:val="16"/>
      <w:lang w:val="en-US" w:eastAsia="en-US"/>
    </w:rPr>
  </w:style>
  <w:style w:type="paragraph" w:customStyle="1" w:styleId="xl98">
    <w:name w:val="xl98"/>
    <w:basedOn w:val="Normal"/>
    <w:rsid w:val="009C002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99">
    <w:name w:val="xl99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/>
      <w:sz w:val="16"/>
      <w:szCs w:val="16"/>
      <w:lang w:val="en-US" w:eastAsia="en-US"/>
    </w:rPr>
  </w:style>
  <w:style w:type="paragraph" w:customStyle="1" w:styleId="xl100">
    <w:name w:val="xl100"/>
    <w:basedOn w:val="Normal"/>
    <w:rsid w:val="009C00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/>
      <w:sz w:val="16"/>
      <w:szCs w:val="16"/>
      <w:lang w:val="en-US" w:eastAsia="en-US"/>
    </w:rPr>
  </w:style>
  <w:style w:type="character" w:customStyle="1" w:styleId="HeaderChar">
    <w:name w:val="Header Char"/>
    <w:link w:val="Header"/>
    <w:rsid w:val="009C002B"/>
    <w:rPr>
      <w:lang w:val="de-DE" w:eastAsia="de-DE"/>
    </w:rPr>
  </w:style>
  <w:style w:type="character" w:styleId="Emphasis">
    <w:name w:val="Emphasis"/>
    <w:qFormat/>
    <w:rsid w:val="009C002B"/>
    <w:rPr>
      <w:i/>
      <w:iCs/>
    </w:rPr>
  </w:style>
  <w:style w:type="character" w:customStyle="1" w:styleId="FontStyle28">
    <w:name w:val="Font Style28"/>
    <w:rsid w:val="004029DB"/>
    <w:rPr>
      <w:rFonts w:ascii="Times New Roman" w:hAnsi="Times New Roman" w:cs="Times New Roman"/>
      <w:color w:val="000000"/>
      <w:sz w:val="22"/>
      <w:szCs w:val="22"/>
    </w:rPr>
  </w:style>
  <w:style w:type="numbering" w:styleId="111111">
    <w:name w:val="Outline List 2"/>
    <w:basedOn w:val="NoList"/>
    <w:rsid w:val="004029DB"/>
    <w:pPr>
      <w:numPr>
        <w:numId w:val="3"/>
      </w:numPr>
    </w:pPr>
  </w:style>
  <w:style w:type="numbering" w:customStyle="1" w:styleId="Style3">
    <w:name w:val="Style3"/>
    <w:rsid w:val="004029DB"/>
    <w:pPr>
      <w:numPr>
        <w:numId w:val="6"/>
      </w:numPr>
    </w:pPr>
  </w:style>
  <w:style w:type="paragraph" w:styleId="BodyTextIndent2">
    <w:name w:val="Body Text Indent 2"/>
    <w:basedOn w:val="Normal"/>
    <w:link w:val="BodyTextIndent2Char"/>
    <w:rsid w:val="00316BB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16BB5"/>
    <w:rPr>
      <w:lang w:val="de-DE" w:eastAsia="de-DE"/>
    </w:rPr>
  </w:style>
  <w:style w:type="paragraph" w:customStyle="1" w:styleId="EONDokuname">
    <w:name w:val="EONDokuname"/>
    <w:basedOn w:val="Normal"/>
    <w:rsid w:val="00AF6A6B"/>
    <w:pPr>
      <w:ind w:left="113" w:right="11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E844B-3DCE-4288-B547-6F5980DBE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3039</Words>
  <Characters>17777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Техническа спецификация за бобинажни проводници</vt:lpstr>
      <vt:lpstr>Техническа спецификация за бобинажни проводници</vt:lpstr>
    </vt:vector>
  </TitlesOfParts>
  <Company>E.ON IS</Company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 спецификация за бобинажни проводници</dc:title>
  <dc:subject/>
  <dc:creator>M47201</dc:creator>
  <cp:keywords/>
  <dc:description/>
  <cp:lastModifiedBy>Gavazov, Svetlozar</cp:lastModifiedBy>
  <cp:revision>2</cp:revision>
  <cp:lastPrinted>2015-10-05T12:10:00Z</cp:lastPrinted>
  <dcterms:created xsi:type="dcterms:W3CDTF">2023-07-28T09:53:00Z</dcterms:created>
  <dcterms:modified xsi:type="dcterms:W3CDTF">2023-07-28T09:53:00Z</dcterms:modified>
</cp:coreProperties>
</file>